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77FFA" w14:textId="77777777" w:rsidR="00440129" w:rsidRPr="00A60CA0" w:rsidRDefault="00F1725D" w:rsidP="005C53F2">
      <w:pPr>
        <w:spacing w:after="0" w:line="240" w:lineRule="auto"/>
        <w:contextualSpacing/>
        <w:jc w:val="center"/>
        <w:rPr>
          <w:rFonts w:cstheme="minorHAnsi"/>
          <w:b/>
          <w:sz w:val="28"/>
          <w:szCs w:val="28"/>
        </w:rPr>
      </w:pPr>
      <w:r w:rsidRPr="0080406D">
        <w:rPr>
          <w:rFonts w:cstheme="minorHAnsi"/>
          <w:b/>
          <w:sz w:val="28"/>
          <w:szCs w:val="28"/>
        </w:rPr>
        <w:t>Cost-</w:t>
      </w:r>
      <w:r w:rsidR="00A92E73" w:rsidRPr="0066372B">
        <w:rPr>
          <w:rFonts w:cstheme="minorHAnsi"/>
          <w:b/>
          <w:sz w:val="28"/>
          <w:szCs w:val="28"/>
        </w:rPr>
        <w:t>Sharing FAQ</w:t>
      </w:r>
    </w:p>
    <w:p w14:paraId="7DD58497" w14:textId="3AE280FF" w:rsidR="00A92E73" w:rsidRPr="005C53F2" w:rsidRDefault="00A92E73" w:rsidP="005C53F2">
      <w:pPr>
        <w:spacing w:after="0" w:line="240" w:lineRule="auto"/>
        <w:contextualSpacing/>
        <w:jc w:val="center"/>
        <w:rPr>
          <w:rFonts w:cstheme="minorHAnsi"/>
          <w:b/>
        </w:rPr>
      </w:pPr>
      <w:r w:rsidRPr="005C53F2">
        <w:rPr>
          <w:rFonts w:cstheme="minorHAnsi"/>
          <w:b/>
        </w:rPr>
        <w:t>(</w:t>
      </w:r>
      <w:r w:rsidR="0015003A" w:rsidRPr="005C53F2">
        <w:rPr>
          <w:rFonts w:cstheme="minorHAnsi"/>
          <w:b/>
        </w:rPr>
        <w:t>Updated</w:t>
      </w:r>
      <w:r w:rsidR="00B6672E" w:rsidRPr="005C53F2">
        <w:rPr>
          <w:rFonts w:cstheme="minorHAnsi"/>
          <w:b/>
        </w:rPr>
        <w:t xml:space="preserve"> </w:t>
      </w:r>
      <w:r w:rsidR="005C53F2">
        <w:rPr>
          <w:rFonts w:cstheme="minorHAnsi"/>
          <w:b/>
        </w:rPr>
        <w:t>November 17, 2019</w:t>
      </w:r>
      <w:r w:rsidRPr="005C53F2">
        <w:rPr>
          <w:rFonts w:cstheme="minorHAnsi"/>
          <w:b/>
        </w:rPr>
        <w:t>)</w:t>
      </w:r>
    </w:p>
    <w:p w14:paraId="034C8EEB" w14:textId="77777777" w:rsidR="00A92E73" w:rsidRPr="005C53F2" w:rsidRDefault="00A62ECF" w:rsidP="005C53F2">
      <w:pPr>
        <w:tabs>
          <w:tab w:val="left" w:pos="6015"/>
        </w:tabs>
        <w:spacing w:after="0" w:line="240" w:lineRule="auto"/>
        <w:contextualSpacing/>
        <w:rPr>
          <w:rFonts w:cstheme="minorHAnsi"/>
        </w:rPr>
      </w:pPr>
      <w:r w:rsidRPr="005C53F2">
        <w:rPr>
          <w:rFonts w:cstheme="minorHAnsi"/>
        </w:rPr>
        <w:tab/>
      </w:r>
    </w:p>
    <w:p w14:paraId="2B137CCD" w14:textId="77777777" w:rsidR="00A92E73" w:rsidRPr="005C53F2" w:rsidRDefault="00A92E73" w:rsidP="005C53F2">
      <w:pPr>
        <w:pStyle w:val="ListParagraph"/>
        <w:numPr>
          <w:ilvl w:val="0"/>
          <w:numId w:val="2"/>
        </w:numPr>
        <w:spacing w:after="0" w:line="240" w:lineRule="auto"/>
        <w:rPr>
          <w:rFonts w:cstheme="minorHAnsi"/>
          <w:b/>
        </w:rPr>
      </w:pPr>
      <w:r w:rsidRPr="005C53F2">
        <w:rPr>
          <w:rFonts w:cstheme="minorHAnsi"/>
          <w:b/>
        </w:rPr>
        <w:t>DEFINITIONS</w:t>
      </w:r>
    </w:p>
    <w:p w14:paraId="2FBCA407" w14:textId="77777777" w:rsidR="0080406D" w:rsidRPr="005C53F2" w:rsidRDefault="0080406D" w:rsidP="005C53F2">
      <w:pPr>
        <w:pStyle w:val="ListParagraph"/>
        <w:spacing w:after="0" w:line="240" w:lineRule="auto"/>
        <w:rPr>
          <w:rFonts w:cstheme="minorHAnsi"/>
          <w:b/>
        </w:rPr>
      </w:pPr>
    </w:p>
    <w:p w14:paraId="25A79D7E" w14:textId="03663552" w:rsidR="00A92E73" w:rsidRPr="00A60CA0" w:rsidRDefault="00A92E73" w:rsidP="005C53F2">
      <w:pPr>
        <w:spacing w:after="0" w:line="240" w:lineRule="auto"/>
        <w:rPr>
          <w:rFonts w:cstheme="minorHAnsi"/>
        </w:rPr>
      </w:pPr>
      <w:r w:rsidRPr="00A60CA0">
        <w:rPr>
          <w:rFonts w:cstheme="minorHAnsi"/>
          <w:b/>
        </w:rPr>
        <w:t>Mandatory cost-share</w:t>
      </w:r>
      <w:r w:rsidR="00E446BD" w:rsidRPr="00A60CA0">
        <w:rPr>
          <w:rFonts w:cstheme="minorHAnsi"/>
        </w:rPr>
        <w:t>:</w:t>
      </w:r>
      <w:r w:rsidRPr="00A60CA0">
        <w:rPr>
          <w:rFonts w:cstheme="minorHAnsi"/>
        </w:rPr>
        <w:t xml:space="preserve"> </w:t>
      </w:r>
      <w:r w:rsidR="00E446BD" w:rsidRPr="00A60CA0">
        <w:rPr>
          <w:rFonts w:cstheme="minorHAnsi"/>
        </w:rPr>
        <w:t xml:space="preserve">“Required as a condition to receive an award and specified by the agency in the proposal guidelines or program announcement. This would be the minimum </w:t>
      </w:r>
      <w:r w:rsidR="00F1725D" w:rsidRPr="00366CBC">
        <w:rPr>
          <w:rFonts w:cstheme="minorHAnsi"/>
        </w:rPr>
        <w:t>cost-</w:t>
      </w:r>
      <w:r w:rsidR="00E446BD" w:rsidRPr="00366CBC">
        <w:rPr>
          <w:rFonts w:cstheme="minorHAnsi"/>
        </w:rPr>
        <w:t xml:space="preserve">sharing required by the agency. Anything committed beyond the minimum becomes Voluntary </w:t>
      </w:r>
      <w:r w:rsidR="0066372B">
        <w:rPr>
          <w:rFonts w:cstheme="minorHAnsi"/>
        </w:rPr>
        <w:t>Unc</w:t>
      </w:r>
      <w:r w:rsidR="00E446BD" w:rsidRPr="00A60CA0">
        <w:rPr>
          <w:rFonts w:cstheme="minorHAnsi"/>
        </w:rPr>
        <w:t xml:space="preserve">ommitted </w:t>
      </w:r>
      <w:r w:rsidR="00F1725D" w:rsidRPr="00A60CA0">
        <w:rPr>
          <w:rFonts w:cstheme="minorHAnsi"/>
        </w:rPr>
        <w:t>cost-</w:t>
      </w:r>
      <w:r w:rsidR="00E446BD" w:rsidRPr="00A60CA0">
        <w:rPr>
          <w:rFonts w:cstheme="minorHAnsi"/>
        </w:rPr>
        <w:t>sharing” (</w:t>
      </w:r>
      <w:hyperlink r:id="rId8" w:history="1">
        <w:r w:rsidR="00E60C61" w:rsidRPr="00A60CA0">
          <w:rPr>
            <w:rStyle w:val="Hyperlink"/>
            <w:rFonts w:cstheme="minorHAnsi"/>
          </w:rPr>
          <w:t>RA50</w:t>
        </w:r>
      </w:hyperlink>
      <w:r w:rsidR="00E60C61" w:rsidRPr="00A60CA0">
        <w:rPr>
          <w:rFonts w:cstheme="minorHAnsi"/>
        </w:rPr>
        <w:t xml:space="preserve"> </w:t>
      </w:r>
      <w:r w:rsidR="00F93455" w:rsidRPr="00A60CA0">
        <w:rPr>
          <w:rFonts w:cstheme="minorHAnsi"/>
        </w:rPr>
        <w:t>– Cost Sharing</w:t>
      </w:r>
      <w:r w:rsidR="00E446BD" w:rsidRPr="00A60CA0">
        <w:rPr>
          <w:rFonts w:cstheme="minorHAnsi"/>
        </w:rPr>
        <w:t>).</w:t>
      </w:r>
    </w:p>
    <w:p w14:paraId="72ED7F40" w14:textId="77777777" w:rsidR="0080406D" w:rsidRPr="00366CBC" w:rsidRDefault="0080406D" w:rsidP="005C53F2">
      <w:pPr>
        <w:spacing w:after="0" w:line="240" w:lineRule="auto"/>
        <w:rPr>
          <w:rFonts w:cstheme="minorHAnsi"/>
        </w:rPr>
      </w:pPr>
    </w:p>
    <w:p w14:paraId="2A51AD29" w14:textId="79F0660B" w:rsidR="00A92E73" w:rsidRPr="00A60CA0" w:rsidRDefault="00A92E73" w:rsidP="005C53F2">
      <w:pPr>
        <w:spacing w:after="0" w:line="240" w:lineRule="auto"/>
        <w:rPr>
          <w:rFonts w:cstheme="minorHAnsi"/>
        </w:rPr>
      </w:pPr>
      <w:r w:rsidRPr="006A3245">
        <w:rPr>
          <w:rFonts w:cstheme="minorHAnsi"/>
          <w:b/>
        </w:rPr>
        <w:t>Voluntary committed cost-share</w:t>
      </w:r>
      <w:r w:rsidR="00E446BD" w:rsidRPr="006A3245">
        <w:rPr>
          <w:rFonts w:cstheme="minorHAnsi"/>
        </w:rPr>
        <w:t>:</w:t>
      </w:r>
      <w:r w:rsidRPr="006A3245">
        <w:rPr>
          <w:rFonts w:cstheme="minorHAnsi"/>
        </w:rPr>
        <w:t xml:space="preserve"> </w:t>
      </w:r>
      <w:r w:rsidR="00E446BD" w:rsidRPr="006A3245">
        <w:rPr>
          <w:rFonts w:cstheme="minorHAnsi"/>
        </w:rPr>
        <w:t>“Committed by the University through the inclusion in the proposal as a specific commitment. This commitment could appear in the proposal either in the administrative/business section (e.g. budget or budget justification) or the narrative” (</w:t>
      </w:r>
      <w:hyperlink r:id="rId9" w:history="1">
        <w:r w:rsidR="00E60C61" w:rsidRPr="00A60CA0">
          <w:rPr>
            <w:rStyle w:val="Hyperlink"/>
            <w:rFonts w:cstheme="minorHAnsi"/>
          </w:rPr>
          <w:t>RA50</w:t>
        </w:r>
      </w:hyperlink>
      <w:r w:rsidR="00E446BD" w:rsidRPr="00A60CA0">
        <w:rPr>
          <w:rFonts w:cstheme="minorHAnsi"/>
        </w:rPr>
        <w:t>).</w:t>
      </w:r>
      <w:r w:rsidR="00A62ECF" w:rsidRPr="00A60CA0">
        <w:rPr>
          <w:rFonts w:cstheme="minorHAnsi"/>
        </w:rPr>
        <w:t xml:space="preserve"> </w:t>
      </w:r>
      <w:r w:rsidR="006A1AE6" w:rsidRPr="00A60CA0">
        <w:rPr>
          <w:rFonts w:cstheme="minorHAnsi"/>
        </w:rPr>
        <w:t xml:space="preserve">“Under Federal research proposals, voluntary committed </w:t>
      </w:r>
      <w:r w:rsidR="00F1725D" w:rsidRPr="00366CBC">
        <w:rPr>
          <w:rFonts w:cstheme="minorHAnsi"/>
        </w:rPr>
        <w:t>cost-</w:t>
      </w:r>
      <w:r w:rsidR="006A1AE6" w:rsidRPr="00366CBC">
        <w:rPr>
          <w:rFonts w:cstheme="minorHAnsi"/>
        </w:rPr>
        <w:t>sharing is not expected</w:t>
      </w:r>
      <w:r w:rsidR="00A62ECF" w:rsidRPr="00366CBC">
        <w:rPr>
          <w:rFonts w:cstheme="minorHAnsi"/>
        </w:rPr>
        <w:t>.</w:t>
      </w:r>
      <w:r w:rsidR="006A1AE6" w:rsidRPr="00366CBC">
        <w:rPr>
          <w:rFonts w:cstheme="minorHAnsi"/>
        </w:rPr>
        <w:t xml:space="preserve"> It cannot be used as a factor during the merit review of applications or proposals, but may be considered if it is both in accordance with Federal award</w:t>
      </w:r>
      <w:r w:rsidR="006A1AE6" w:rsidRPr="006A3245">
        <w:rPr>
          <w:rFonts w:cstheme="minorHAnsi"/>
        </w:rPr>
        <w:t>ing agency regulations and specified in a notice of funding opportunity” (U</w:t>
      </w:r>
      <w:r w:rsidR="00F93455" w:rsidRPr="006A3245">
        <w:rPr>
          <w:rFonts w:cstheme="minorHAnsi"/>
        </w:rPr>
        <w:t xml:space="preserve">niform </w:t>
      </w:r>
      <w:r w:rsidR="006A1AE6" w:rsidRPr="006A3245">
        <w:rPr>
          <w:rFonts w:cstheme="minorHAnsi"/>
        </w:rPr>
        <w:t>G</w:t>
      </w:r>
      <w:r w:rsidR="00F93455" w:rsidRPr="006A3245">
        <w:rPr>
          <w:rFonts w:cstheme="minorHAnsi"/>
        </w:rPr>
        <w:t>uidance 2 CFR</w:t>
      </w:r>
      <w:r w:rsidR="006A1AE6" w:rsidRPr="006A3245">
        <w:rPr>
          <w:rFonts w:cstheme="minorHAnsi"/>
        </w:rPr>
        <w:t xml:space="preserve"> </w:t>
      </w:r>
      <w:hyperlink r:id="rId10" w:anchor="se2.1.200_1306" w:history="1">
        <w:r w:rsidR="006A1AE6" w:rsidRPr="00A60CA0">
          <w:rPr>
            <w:rStyle w:val="Hyperlink"/>
            <w:rFonts w:cstheme="minorHAnsi"/>
          </w:rPr>
          <w:t>200.306</w:t>
        </w:r>
      </w:hyperlink>
      <w:r w:rsidR="006A1AE6" w:rsidRPr="00A60CA0">
        <w:rPr>
          <w:rFonts w:cstheme="minorHAnsi"/>
        </w:rPr>
        <w:t>).</w:t>
      </w:r>
    </w:p>
    <w:p w14:paraId="1C37AADF" w14:textId="77777777" w:rsidR="0080406D" w:rsidRPr="00366CBC" w:rsidRDefault="0080406D" w:rsidP="005C53F2">
      <w:pPr>
        <w:spacing w:after="0" w:line="240" w:lineRule="auto"/>
        <w:rPr>
          <w:rFonts w:cstheme="minorHAnsi"/>
        </w:rPr>
      </w:pPr>
    </w:p>
    <w:p w14:paraId="1A6CD530" w14:textId="15160B9A" w:rsidR="00A92E73" w:rsidRPr="00A60CA0" w:rsidRDefault="00A92E73" w:rsidP="005C53F2">
      <w:pPr>
        <w:spacing w:after="0" w:line="240" w:lineRule="auto"/>
        <w:rPr>
          <w:rFonts w:cstheme="minorHAnsi"/>
        </w:rPr>
      </w:pPr>
      <w:r w:rsidRPr="006A3245">
        <w:rPr>
          <w:rFonts w:cstheme="minorHAnsi"/>
          <w:b/>
        </w:rPr>
        <w:t>Voluntary uncommitted cost-share</w:t>
      </w:r>
      <w:r w:rsidR="00E446BD" w:rsidRPr="006A3245">
        <w:rPr>
          <w:rFonts w:cstheme="minorHAnsi"/>
        </w:rPr>
        <w:t>:</w:t>
      </w:r>
      <w:r w:rsidRPr="006A3245">
        <w:rPr>
          <w:rFonts w:cstheme="minorHAnsi"/>
        </w:rPr>
        <w:t xml:space="preserve"> </w:t>
      </w:r>
      <w:r w:rsidR="00E446BD" w:rsidRPr="006A3245">
        <w:rPr>
          <w:rFonts w:cstheme="minorHAnsi"/>
        </w:rPr>
        <w:t>“University expenses, such as faculty salaries, that are over and above that which is committed and budgeted for in a sponsored agreement” (</w:t>
      </w:r>
      <w:hyperlink r:id="rId11" w:history="1">
        <w:r w:rsidR="00E60C61" w:rsidRPr="00A60CA0">
          <w:rPr>
            <w:rStyle w:val="Hyperlink"/>
            <w:rFonts w:cstheme="minorHAnsi"/>
          </w:rPr>
          <w:t>RA50</w:t>
        </w:r>
      </w:hyperlink>
      <w:r w:rsidR="00E446BD" w:rsidRPr="00A60CA0">
        <w:rPr>
          <w:rFonts w:cstheme="minorHAnsi"/>
        </w:rPr>
        <w:t>).</w:t>
      </w:r>
      <w:r w:rsidR="00A60CA0">
        <w:rPr>
          <w:rFonts w:cstheme="minorHAnsi"/>
        </w:rPr>
        <w:t xml:space="preserve">  Such expenses are not documented and/or quantified in any materials sent to a sponsor.</w:t>
      </w:r>
    </w:p>
    <w:p w14:paraId="1EA2E0CA" w14:textId="77777777" w:rsidR="0080406D" w:rsidRPr="00366CBC" w:rsidRDefault="0080406D" w:rsidP="005C53F2">
      <w:pPr>
        <w:spacing w:after="0" w:line="240" w:lineRule="auto"/>
        <w:rPr>
          <w:rFonts w:cstheme="minorHAnsi"/>
        </w:rPr>
      </w:pPr>
    </w:p>
    <w:p w14:paraId="5C3B5D5D" w14:textId="77777777" w:rsidR="00F01A08" w:rsidRPr="00291E7D" w:rsidRDefault="00626319" w:rsidP="005C53F2">
      <w:pPr>
        <w:spacing w:after="0" w:line="240" w:lineRule="auto"/>
        <w:rPr>
          <w:rFonts w:cstheme="minorHAnsi"/>
        </w:rPr>
      </w:pPr>
      <w:r w:rsidRPr="006A3245">
        <w:rPr>
          <w:rFonts w:cstheme="minorHAnsi"/>
          <w:b/>
        </w:rPr>
        <w:t>Leverage:</w:t>
      </w:r>
      <w:r w:rsidRPr="006A3245">
        <w:rPr>
          <w:rFonts w:cstheme="minorHAnsi"/>
        </w:rPr>
        <w:t xml:space="preserve"> </w:t>
      </w:r>
      <w:r w:rsidR="00F01A08" w:rsidRPr="006A3245">
        <w:rPr>
          <w:rFonts w:cstheme="minorHAnsi"/>
        </w:rPr>
        <w:t xml:space="preserve">The term “leverage” is not defined in federal regulations or Penn State policy. This term is used informally to refer to one project that complements another. For example, </w:t>
      </w:r>
      <w:r w:rsidR="00F01A08" w:rsidRPr="00070107">
        <w:rPr>
          <w:rFonts w:cstheme="minorHAnsi"/>
        </w:rPr>
        <w:t>a federal instrumentation grant cannot be used as cost-share on another, since federal funds cannot be used as cost-share on other federal grants. However, one might say that the equipment purchased with a federal instrumentation grant could be used to “leverage” other federal projects that will make use of such equipment.</w:t>
      </w:r>
    </w:p>
    <w:p w14:paraId="6C79AB33" w14:textId="77777777" w:rsidR="00F01A08" w:rsidRPr="005C53F2" w:rsidRDefault="00F01A08" w:rsidP="005C53F2">
      <w:pPr>
        <w:spacing w:after="0" w:line="240" w:lineRule="auto"/>
        <w:rPr>
          <w:rFonts w:cstheme="minorHAnsi"/>
        </w:rPr>
      </w:pPr>
    </w:p>
    <w:p w14:paraId="12A9AB62" w14:textId="77777777" w:rsidR="00A92E73" w:rsidRPr="005C53F2" w:rsidRDefault="00A92E73" w:rsidP="005C53F2">
      <w:pPr>
        <w:pStyle w:val="ListParagraph"/>
        <w:numPr>
          <w:ilvl w:val="0"/>
          <w:numId w:val="2"/>
        </w:numPr>
        <w:spacing w:after="0" w:line="240" w:lineRule="auto"/>
        <w:rPr>
          <w:rFonts w:cstheme="minorHAnsi"/>
          <w:b/>
          <w:caps/>
        </w:rPr>
      </w:pPr>
      <w:r w:rsidRPr="005C53F2">
        <w:rPr>
          <w:rFonts w:cstheme="minorHAnsi"/>
          <w:b/>
          <w:caps/>
        </w:rPr>
        <w:t>Pre-award Basics</w:t>
      </w:r>
    </w:p>
    <w:p w14:paraId="69966C90" w14:textId="77777777" w:rsidR="0080406D" w:rsidRPr="005C53F2" w:rsidRDefault="0080406D" w:rsidP="005C53F2">
      <w:pPr>
        <w:pStyle w:val="ListParagraph"/>
        <w:spacing w:after="0" w:line="240" w:lineRule="auto"/>
        <w:rPr>
          <w:rFonts w:cstheme="minorHAnsi"/>
          <w:b/>
          <w:caps/>
        </w:rPr>
      </w:pPr>
    </w:p>
    <w:p w14:paraId="122078CA" w14:textId="77777777" w:rsidR="00A92E73" w:rsidRPr="00A60CA0" w:rsidRDefault="00A92E73" w:rsidP="005C53F2">
      <w:pPr>
        <w:spacing w:after="0" w:line="240" w:lineRule="auto"/>
        <w:rPr>
          <w:rFonts w:cstheme="minorHAnsi"/>
        </w:rPr>
      </w:pPr>
      <w:r w:rsidRPr="00A60CA0">
        <w:rPr>
          <w:rFonts w:cstheme="minorHAnsi"/>
          <w:b/>
        </w:rPr>
        <w:t>Will cost-sharing help my proposal?</w:t>
      </w:r>
      <w:r w:rsidR="00E446BD" w:rsidRPr="00A60CA0">
        <w:rPr>
          <w:rFonts w:cstheme="minorHAnsi"/>
        </w:rPr>
        <w:t xml:space="preserve"> Mandatory cost-sharing is considered an eligibility criterion, not a review criterion, so inclusion of mandatory cost-sharing will not increase your likelihood of getting funding. Voluntary cost-sharing should not be inc</w:t>
      </w:r>
      <w:r w:rsidR="00E446BD" w:rsidRPr="00366CBC">
        <w:rPr>
          <w:rFonts w:cstheme="minorHAnsi"/>
        </w:rPr>
        <w:t xml:space="preserve">luded in a federal proposal unless it has been specifically identified in a notice of funding opportunity. According to the Uniform Guidance, “Under Federal research proposals, voluntary committed </w:t>
      </w:r>
      <w:r w:rsidR="00F1725D" w:rsidRPr="006A3245">
        <w:rPr>
          <w:rFonts w:cstheme="minorHAnsi"/>
        </w:rPr>
        <w:t>cost-</w:t>
      </w:r>
      <w:r w:rsidR="00E446BD" w:rsidRPr="006A3245">
        <w:rPr>
          <w:rFonts w:cstheme="minorHAnsi"/>
        </w:rPr>
        <w:t>sharing is not expected. It cannot be used as a factor during the merit review of applica</w:t>
      </w:r>
      <w:r w:rsidR="00E446BD" w:rsidRPr="00070107">
        <w:rPr>
          <w:rFonts w:cstheme="minorHAnsi"/>
        </w:rPr>
        <w:t xml:space="preserve">tions or </w:t>
      </w:r>
      <w:proofErr w:type="gramStart"/>
      <w:r w:rsidR="00E446BD" w:rsidRPr="00070107">
        <w:rPr>
          <w:rFonts w:cstheme="minorHAnsi"/>
        </w:rPr>
        <w:t>proposals, but</w:t>
      </w:r>
      <w:proofErr w:type="gramEnd"/>
      <w:r w:rsidR="00E446BD" w:rsidRPr="00070107">
        <w:rPr>
          <w:rFonts w:cstheme="minorHAnsi"/>
        </w:rPr>
        <w:t xml:space="preserve"> may be considered if it is both in accordance with Federal awarding agency regulations and specified in a notice of funding opportunity. Criteria for considering voluntary committed </w:t>
      </w:r>
      <w:r w:rsidR="00F1725D" w:rsidRPr="00070107">
        <w:rPr>
          <w:rFonts w:cstheme="minorHAnsi"/>
        </w:rPr>
        <w:t>cost-</w:t>
      </w:r>
      <w:r w:rsidR="00E446BD" w:rsidRPr="00070107">
        <w:rPr>
          <w:rFonts w:cstheme="minorHAnsi"/>
        </w:rPr>
        <w:t>sharing and any other program policy factors that may be used to determine who may receive a Federal award must be explicitly described in the notice of funding opportunity” (U</w:t>
      </w:r>
      <w:r w:rsidR="00F93455" w:rsidRPr="00070107">
        <w:rPr>
          <w:rFonts w:cstheme="minorHAnsi"/>
        </w:rPr>
        <w:t xml:space="preserve">niform </w:t>
      </w:r>
      <w:r w:rsidR="00E446BD" w:rsidRPr="00291E7D">
        <w:rPr>
          <w:rFonts w:cstheme="minorHAnsi"/>
        </w:rPr>
        <w:t>G</w:t>
      </w:r>
      <w:r w:rsidR="00E60C61" w:rsidRPr="00291E7D">
        <w:rPr>
          <w:rFonts w:cstheme="minorHAnsi"/>
        </w:rPr>
        <w:t xml:space="preserve">uidance 2 CFR </w:t>
      </w:r>
      <w:hyperlink r:id="rId12" w:anchor="se2.1.200_1306" w:history="1">
        <w:r w:rsidR="00E446BD" w:rsidRPr="00A60CA0">
          <w:rPr>
            <w:rStyle w:val="Hyperlink"/>
            <w:rFonts w:cstheme="minorHAnsi"/>
          </w:rPr>
          <w:t>200.306</w:t>
        </w:r>
      </w:hyperlink>
      <w:r w:rsidR="00E446BD" w:rsidRPr="00A60CA0">
        <w:rPr>
          <w:rFonts w:cstheme="minorHAnsi"/>
        </w:rPr>
        <w:t>(a)).</w:t>
      </w:r>
    </w:p>
    <w:p w14:paraId="4ACFBF95" w14:textId="77777777" w:rsidR="0080406D" w:rsidRPr="00366CBC" w:rsidRDefault="0080406D" w:rsidP="005C53F2">
      <w:pPr>
        <w:spacing w:after="0" w:line="240" w:lineRule="auto"/>
        <w:rPr>
          <w:rFonts w:cstheme="minorHAnsi"/>
        </w:rPr>
      </w:pPr>
    </w:p>
    <w:p w14:paraId="02C69AFA" w14:textId="35DB3A00" w:rsidR="00626319" w:rsidRPr="00366CBC" w:rsidRDefault="00626319" w:rsidP="005C53F2">
      <w:pPr>
        <w:spacing w:after="0" w:line="240" w:lineRule="auto"/>
        <w:rPr>
          <w:rFonts w:cstheme="minorHAnsi"/>
        </w:rPr>
      </w:pPr>
      <w:r w:rsidRPr="00366CBC">
        <w:rPr>
          <w:rFonts w:cstheme="minorHAnsi"/>
          <w:b/>
        </w:rPr>
        <w:t xml:space="preserve">When will Central provide </w:t>
      </w:r>
      <w:r w:rsidR="00F1725D" w:rsidRPr="00366CBC">
        <w:rPr>
          <w:rFonts w:cstheme="minorHAnsi"/>
          <w:b/>
        </w:rPr>
        <w:t>cost-</w:t>
      </w:r>
      <w:r w:rsidRPr="00366CBC">
        <w:rPr>
          <w:rFonts w:cstheme="minorHAnsi"/>
          <w:b/>
        </w:rPr>
        <w:t>share funds?</w:t>
      </w:r>
      <w:r w:rsidR="00B93049" w:rsidRPr="00366CBC">
        <w:rPr>
          <w:rFonts w:cstheme="minorHAnsi"/>
          <w:b/>
        </w:rPr>
        <w:t xml:space="preserve"> </w:t>
      </w:r>
      <w:r w:rsidR="00B93049" w:rsidRPr="005C53F2">
        <w:rPr>
          <w:rFonts w:cstheme="minorHAnsi"/>
        </w:rPr>
        <w:t>Requests for Central matching funds must be approved by the research dean or institute director and submitted to centralmatch@psu.edu using the appropriate Central matching funds request form. The form must be completed including the research dean's/institute director's signature, which indicates that the college/institute/department matching funds are confirmed.</w:t>
      </w:r>
      <w:r w:rsidR="00B93049" w:rsidRPr="00A60CA0">
        <w:rPr>
          <w:rFonts w:cstheme="minorHAnsi"/>
          <w:b/>
        </w:rPr>
        <w:t xml:space="preserve"> </w:t>
      </w:r>
      <w:r w:rsidRPr="00A60CA0">
        <w:rPr>
          <w:rFonts w:cstheme="minorHAnsi"/>
        </w:rPr>
        <w:t xml:space="preserve"> </w:t>
      </w:r>
      <w:r w:rsidR="00F01A08" w:rsidRPr="00A60CA0">
        <w:rPr>
          <w:rFonts w:cstheme="minorHAnsi"/>
        </w:rPr>
        <w:t xml:space="preserve">Guidelines governing the central matching funds program for Research Equipment </w:t>
      </w:r>
      <w:r w:rsidR="00F01A08" w:rsidRPr="00A60CA0">
        <w:rPr>
          <w:rFonts w:cstheme="minorHAnsi"/>
        </w:rPr>
        <w:lastRenderedPageBreak/>
        <w:t xml:space="preserve">can be found in </w:t>
      </w:r>
      <w:hyperlink r:id="rId13" w:history="1">
        <w:r w:rsidR="00E60C61" w:rsidRPr="00A60CA0">
          <w:rPr>
            <w:rStyle w:val="Hyperlink"/>
            <w:rFonts w:cstheme="minorHAnsi"/>
          </w:rPr>
          <w:t>RAG51</w:t>
        </w:r>
      </w:hyperlink>
      <w:r w:rsidR="00E60C61" w:rsidRPr="00A60CA0">
        <w:rPr>
          <w:rFonts w:cstheme="minorHAnsi"/>
        </w:rPr>
        <w:t xml:space="preserve"> </w:t>
      </w:r>
      <w:r w:rsidR="00F93455" w:rsidRPr="00A60CA0">
        <w:rPr>
          <w:rFonts w:cstheme="minorHAnsi"/>
        </w:rPr>
        <w:t>– Central Matching Funds Program for Research Equipment</w:t>
      </w:r>
      <w:r w:rsidR="00F01A08" w:rsidRPr="00A60CA0">
        <w:rPr>
          <w:rFonts w:cstheme="minorHAnsi"/>
        </w:rPr>
        <w:t xml:space="preserve">. Guidelines </w:t>
      </w:r>
      <w:r w:rsidR="00F01A08" w:rsidRPr="00366CBC">
        <w:rPr>
          <w:rFonts w:cstheme="minorHAnsi"/>
        </w:rPr>
        <w:t xml:space="preserve">governing the central matching funds program for Assistantships and Traineeships can be found in </w:t>
      </w:r>
      <w:hyperlink r:id="rId14" w:history="1">
        <w:r w:rsidR="00E60C61" w:rsidRPr="00A60CA0">
          <w:rPr>
            <w:rStyle w:val="Hyperlink"/>
            <w:rFonts w:cstheme="minorHAnsi"/>
          </w:rPr>
          <w:t>RAG52</w:t>
        </w:r>
      </w:hyperlink>
      <w:r w:rsidR="00E60C61" w:rsidRPr="00A60CA0">
        <w:rPr>
          <w:rFonts w:cstheme="minorHAnsi"/>
        </w:rPr>
        <w:t xml:space="preserve"> </w:t>
      </w:r>
      <w:r w:rsidR="00F93455" w:rsidRPr="00A60CA0">
        <w:rPr>
          <w:rFonts w:cstheme="minorHAnsi"/>
        </w:rPr>
        <w:t>– Central Matching Funds Program for Assistantships</w:t>
      </w:r>
      <w:r w:rsidR="00F01A08" w:rsidRPr="00A60CA0">
        <w:rPr>
          <w:rFonts w:cstheme="minorHAnsi"/>
        </w:rPr>
        <w:t>. All other central cost-sharing is determined on a case-by-case basis.</w:t>
      </w:r>
      <w:r w:rsidR="00B93049" w:rsidRPr="00366CBC">
        <w:rPr>
          <w:rFonts w:cstheme="minorHAnsi"/>
        </w:rPr>
        <w:t xml:space="preserve">  </w:t>
      </w:r>
    </w:p>
    <w:p w14:paraId="18342823" w14:textId="7334A779" w:rsidR="00D00EBB" w:rsidRPr="00366CBC" w:rsidRDefault="00B502D3" w:rsidP="005C53F2">
      <w:pPr>
        <w:pStyle w:val="NormalWeb"/>
        <w:spacing w:after="0" w:afterAutospacing="0"/>
        <w:rPr>
          <w:rFonts w:asciiTheme="minorHAnsi" w:hAnsiTheme="minorHAnsi" w:cstheme="minorHAnsi"/>
          <w:sz w:val="22"/>
          <w:szCs w:val="22"/>
        </w:rPr>
      </w:pPr>
      <w:r w:rsidRPr="00366CBC">
        <w:rPr>
          <w:rFonts w:asciiTheme="minorHAnsi" w:hAnsiTheme="minorHAnsi" w:cstheme="minorHAnsi"/>
          <w:b/>
          <w:sz w:val="22"/>
          <w:szCs w:val="22"/>
        </w:rPr>
        <w:t>What are the rules for determining whether a cost can be included as cost-share?</w:t>
      </w:r>
      <w:r w:rsidRPr="00366CBC">
        <w:rPr>
          <w:rFonts w:asciiTheme="minorHAnsi" w:hAnsiTheme="minorHAnsi" w:cstheme="minorHAnsi"/>
          <w:sz w:val="22"/>
          <w:szCs w:val="22"/>
        </w:rPr>
        <w:t xml:space="preserve"> </w:t>
      </w:r>
      <w:r w:rsidR="00E446BD" w:rsidRPr="00366CBC">
        <w:rPr>
          <w:rFonts w:asciiTheme="minorHAnsi" w:hAnsiTheme="minorHAnsi" w:cstheme="minorHAnsi"/>
          <w:sz w:val="22"/>
          <w:szCs w:val="22"/>
        </w:rPr>
        <w:t xml:space="preserve">All costs included in the cost-share budget must be verifiable, allowable, </w:t>
      </w:r>
      <w:r w:rsidR="00A62ECF" w:rsidRPr="006A3245">
        <w:rPr>
          <w:rFonts w:asciiTheme="minorHAnsi" w:hAnsiTheme="minorHAnsi" w:cstheme="minorHAnsi"/>
          <w:sz w:val="22"/>
          <w:szCs w:val="22"/>
        </w:rPr>
        <w:t xml:space="preserve">allocable, </w:t>
      </w:r>
      <w:r w:rsidR="00E446BD" w:rsidRPr="006A3245">
        <w:rPr>
          <w:rFonts w:asciiTheme="minorHAnsi" w:hAnsiTheme="minorHAnsi" w:cstheme="minorHAnsi"/>
          <w:sz w:val="22"/>
          <w:szCs w:val="22"/>
        </w:rPr>
        <w:t xml:space="preserve">reasonable, and necessary for completion of the project. Costs included as cost-share on one project cannot be used as cost-share on any other Federal award. </w:t>
      </w:r>
      <w:r w:rsidR="00EE1E95" w:rsidRPr="00070107">
        <w:rPr>
          <w:rFonts w:asciiTheme="minorHAnsi" w:hAnsiTheme="minorHAnsi" w:cstheme="minorHAnsi"/>
          <w:sz w:val="22"/>
          <w:szCs w:val="22"/>
        </w:rPr>
        <w:t>In some instances, we may use state money, industry money, and foundation money to cost share; however, c</w:t>
      </w:r>
      <w:r w:rsidR="00E446BD" w:rsidRPr="00070107">
        <w:rPr>
          <w:rFonts w:asciiTheme="minorHAnsi" w:hAnsiTheme="minorHAnsi" w:cstheme="minorHAnsi"/>
          <w:sz w:val="22"/>
          <w:szCs w:val="22"/>
        </w:rPr>
        <w:t>osts paid by the Federal government cannot be used as cost-share on another Federal project (</w:t>
      </w:r>
      <w:r w:rsidR="00A000D7" w:rsidRPr="00291E7D">
        <w:rPr>
          <w:rFonts w:asciiTheme="minorHAnsi" w:hAnsiTheme="minorHAnsi" w:cstheme="minorHAnsi"/>
          <w:sz w:val="22"/>
          <w:szCs w:val="22"/>
        </w:rPr>
        <w:t>unless an exception is authorized under Federal statute</w:t>
      </w:r>
      <w:r w:rsidR="00E446BD" w:rsidRPr="00291E7D">
        <w:rPr>
          <w:rFonts w:asciiTheme="minorHAnsi" w:hAnsiTheme="minorHAnsi" w:cstheme="minorHAnsi"/>
          <w:sz w:val="22"/>
          <w:szCs w:val="22"/>
        </w:rPr>
        <w:t xml:space="preserve">). </w:t>
      </w:r>
      <w:r w:rsidR="00A000D7" w:rsidRPr="00291E7D">
        <w:rPr>
          <w:rFonts w:asciiTheme="minorHAnsi" w:hAnsiTheme="minorHAnsi" w:cstheme="minorHAnsi"/>
          <w:sz w:val="22"/>
          <w:szCs w:val="22"/>
        </w:rPr>
        <w:t xml:space="preserve">Mandatory </w:t>
      </w:r>
      <w:r w:rsidR="00F1725D" w:rsidRPr="00291E7D">
        <w:rPr>
          <w:rFonts w:asciiTheme="minorHAnsi" w:hAnsiTheme="minorHAnsi" w:cstheme="minorHAnsi"/>
          <w:sz w:val="22"/>
          <w:szCs w:val="22"/>
        </w:rPr>
        <w:t>cost-</w:t>
      </w:r>
      <w:r w:rsidR="00A000D7" w:rsidRPr="00291E7D">
        <w:rPr>
          <w:rFonts w:asciiTheme="minorHAnsi" w:hAnsiTheme="minorHAnsi" w:cstheme="minorHAnsi"/>
          <w:sz w:val="22"/>
          <w:szCs w:val="22"/>
        </w:rPr>
        <w:t xml:space="preserve">share must be included </w:t>
      </w:r>
      <w:r w:rsidR="00B93049" w:rsidRPr="00291E7D">
        <w:rPr>
          <w:rFonts w:asciiTheme="minorHAnsi" w:hAnsiTheme="minorHAnsi" w:cstheme="minorHAnsi"/>
          <w:sz w:val="22"/>
          <w:szCs w:val="22"/>
        </w:rPr>
        <w:t>on the face page of the</w:t>
      </w:r>
      <w:r w:rsidR="00E446BD" w:rsidRPr="00291E7D">
        <w:rPr>
          <w:rFonts w:asciiTheme="minorHAnsi" w:hAnsiTheme="minorHAnsi" w:cstheme="minorHAnsi"/>
          <w:sz w:val="22"/>
          <w:szCs w:val="22"/>
        </w:rPr>
        <w:t xml:space="preserve"> budget</w:t>
      </w:r>
      <w:r w:rsidR="00A000D7" w:rsidRPr="00291E7D">
        <w:rPr>
          <w:rFonts w:asciiTheme="minorHAnsi" w:hAnsiTheme="minorHAnsi" w:cstheme="minorHAnsi"/>
          <w:sz w:val="22"/>
          <w:szCs w:val="22"/>
        </w:rPr>
        <w:t xml:space="preserve"> approved by the Federal awarding agency</w:t>
      </w:r>
      <w:r w:rsidR="00E446BD" w:rsidRPr="005C53F2">
        <w:rPr>
          <w:rFonts w:asciiTheme="minorHAnsi" w:hAnsiTheme="minorHAnsi" w:cstheme="minorHAnsi"/>
          <w:sz w:val="22"/>
          <w:szCs w:val="22"/>
        </w:rPr>
        <w:t xml:space="preserve"> (U</w:t>
      </w:r>
      <w:r w:rsidR="00F93455" w:rsidRPr="005C53F2">
        <w:rPr>
          <w:rFonts w:asciiTheme="minorHAnsi" w:hAnsiTheme="minorHAnsi" w:cstheme="minorHAnsi"/>
          <w:sz w:val="22"/>
          <w:szCs w:val="22"/>
        </w:rPr>
        <w:t xml:space="preserve">niform </w:t>
      </w:r>
      <w:r w:rsidR="00E446BD" w:rsidRPr="005C53F2">
        <w:rPr>
          <w:rFonts w:asciiTheme="minorHAnsi" w:hAnsiTheme="minorHAnsi" w:cstheme="minorHAnsi"/>
          <w:sz w:val="22"/>
          <w:szCs w:val="22"/>
        </w:rPr>
        <w:t>G</w:t>
      </w:r>
      <w:r w:rsidR="00E60C61" w:rsidRPr="005C53F2">
        <w:rPr>
          <w:rFonts w:asciiTheme="minorHAnsi" w:hAnsiTheme="minorHAnsi" w:cstheme="minorHAnsi"/>
          <w:sz w:val="22"/>
          <w:szCs w:val="22"/>
        </w:rPr>
        <w:t xml:space="preserve">uidance 2 CFR </w:t>
      </w:r>
      <w:hyperlink r:id="rId15" w:anchor="se2.1.200_1306" w:history="1">
        <w:r w:rsidR="00E446BD" w:rsidRPr="00A60CA0">
          <w:rPr>
            <w:rStyle w:val="Hyperlink"/>
            <w:rFonts w:asciiTheme="minorHAnsi" w:hAnsiTheme="minorHAnsi" w:cstheme="minorHAnsi"/>
            <w:sz w:val="22"/>
            <w:szCs w:val="22"/>
          </w:rPr>
          <w:t>200.306</w:t>
        </w:r>
      </w:hyperlink>
      <w:r w:rsidR="00E446BD" w:rsidRPr="00A60CA0">
        <w:rPr>
          <w:rFonts w:asciiTheme="minorHAnsi" w:hAnsiTheme="minorHAnsi" w:cstheme="minorHAnsi"/>
          <w:sz w:val="22"/>
          <w:szCs w:val="22"/>
        </w:rPr>
        <w:t>(b)).</w:t>
      </w:r>
      <w:r w:rsidR="00F01A08" w:rsidRPr="00A60CA0">
        <w:rPr>
          <w:rFonts w:asciiTheme="minorHAnsi" w:hAnsiTheme="minorHAnsi" w:cstheme="minorHAnsi"/>
          <w:sz w:val="22"/>
          <w:szCs w:val="22"/>
        </w:rPr>
        <w:t xml:space="preserve"> </w:t>
      </w:r>
      <w:proofErr w:type="gramStart"/>
      <w:r w:rsidR="00F01A08" w:rsidRPr="00A60CA0">
        <w:rPr>
          <w:rFonts w:asciiTheme="minorHAnsi" w:hAnsiTheme="minorHAnsi" w:cstheme="minorHAnsi"/>
          <w:sz w:val="22"/>
          <w:szCs w:val="22"/>
        </w:rPr>
        <w:t>As a general rule</w:t>
      </w:r>
      <w:proofErr w:type="gramEnd"/>
      <w:r w:rsidR="00F01A08" w:rsidRPr="00A60CA0">
        <w:rPr>
          <w:rFonts w:asciiTheme="minorHAnsi" w:hAnsiTheme="minorHAnsi" w:cstheme="minorHAnsi"/>
          <w:sz w:val="22"/>
          <w:szCs w:val="22"/>
        </w:rPr>
        <w:t xml:space="preserve">, costs </w:t>
      </w:r>
      <w:r w:rsidR="00A000D7" w:rsidRPr="00A60CA0">
        <w:rPr>
          <w:rFonts w:asciiTheme="minorHAnsi" w:hAnsiTheme="minorHAnsi" w:cstheme="minorHAnsi"/>
          <w:sz w:val="22"/>
          <w:szCs w:val="22"/>
        </w:rPr>
        <w:t>that are typically</w:t>
      </w:r>
      <w:r w:rsidR="00F01A08" w:rsidRPr="00A60CA0">
        <w:rPr>
          <w:rFonts w:asciiTheme="minorHAnsi" w:hAnsiTheme="minorHAnsi" w:cstheme="minorHAnsi"/>
          <w:sz w:val="22"/>
          <w:szCs w:val="22"/>
        </w:rPr>
        <w:t xml:space="preserve"> covered by F&amp;A (e.g., administrative salaries) cannot be used as cost-share. For exceptions to the above, please contact your Financial Office</w:t>
      </w:r>
      <w:r w:rsidR="0066372B">
        <w:rPr>
          <w:rFonts w:asciiTheme="minorHAnsi" w:hAnsiTheme="minorHAnsi" w:cstheme="minorHAnsi"/>
          <w:sz w:val="22"/>
          <w:szCs w:val="22"/>
        </w:rPr>
        <w:t>r</w:t>
      </w:r>
      <w:r w:rsidR="00F01A08" w:rsidRPr="00A60CA0">
        <w:rPr>
          <w:rFonts w:asciiTheme="minorHAnsi" w:hAnsiTheme="minorHAnsi" w:cstheme="minorHAnsi"/>
          <w:sz w:val="22"/>
          <w:szCs w:val="22"/>
        </w:rPr>
        <w:t xml:space="preserve"> or college Research Administrator.</w:t>
      </w:r>
    </w:p>
    <w:p w14:paraId="23F48CDA" w14:textId="2FBB8D31" w:rsidR="00D00EBB" w:rsidRPr="00070107" w:rsidRDefault="00A000D7" w:rsidP="005C53F2">
      <w:pPr>
        <w:pStyle w:val="NormalWeb"/>
        <w:spacing w:after="0" w:afterAutospacing="0"/>
        <w:rPr>
          <w:rFonts w:asciiTheme="minorHAnsi" w:hAnsiTheme="minorHAnsi" w:cstheme="minorHAnsi"/>
          <w:sz w:val="22"/>
          <w:szCs w:val="22"/>
        </w:rPr>
      </w:pPr>
      <w:r w:rsidRPr="006A3245">
        <w:rPr>
          <w:rFonts w:asciiTheme="minorHAnsi" w:hAnsiTheme="minorHAnsi" w:cstheme="minorHAnsi"/>
          <w:b/>
          <w:sz w:val="22"/>
          <w:szCs w:val="22"/>
        </w:rPr>
        <w:t>Can</w:t>
      </w:r>
      <w:r w:rsidR="00D00EBB" w:rsidRPr="006A3245">
        <w:rPr>
          <w:rFonts w:asciiTheme="minorHAnsi" w:hAnsiTheme="minorHAnsi" w:cstheme="minorHAnsi"/>
          <w:b/>
          <w:sz w:val="22"/>
          <w:szCs w:val="22"/>
        </w:rPr>
        <w:t xml:space="preserve"> unallowable cost</w:t>
      </w:r>
      <w:r w:rsidRPr="006A3245">
        <w:rPr>
          <w:rFonts w:asciiTheme="minorHAnsi" w:hAnsiTheme="minorHAnsi" w:cstheme="minorHAnsi"/>
          <w:b/>
          <w:sz w:val="22"/>
          <w:szCs w:val="22"/>
        </w:rPr>
        <w:t xml:space="preserve">s </w:t>
      </w:r>
      <w:r w:rsidR="006A3245">
        <w:rPr>
          <w:rFonts w:asciiTheme="minorHAnsi" w:hAnsiTheme="minorHAnsi" w:cstheme="minorHAnsi"/>
          <w:b/>
          <w:sz w:val="22"/>
          <w:szCs w:val="22"/>
        </w:rPr>
        <w:t xml:space="preserve">per the Uniform Guidance </w:t>
      </w:r>
      <w:r w:rsidRPr="006A3245">
        <w:rPr>
          <w:rFonts w:asciiTheme="minorHAnsi" w:hAnsiTheme="minorHAnsi" w:cstheme="minorHAnsi"/>
          <w:b/>
          <w:sz w:val="22"/>
          <w:szCs w:val="22"/>
        </w:rPr>
        <w:t>be used</w:t>
      </w:r>
      <w:r w:rsidR="00D00EBB" w:rsidRPr="006A3245">
        <w:rPr>
          <w:rFonts w:asciiTheme="minorHAnsi" w:hAnsiTheme="minorHAnsi" w:cstheme="minorHAnsi"/>
          <w:b/>
          <w:sz w:val="22"/>
          <w:szCs w:val="22"/>
        </w:rPr>
        <w:t xml:space="preserve"> as </w:t>
      </w:r>
      <w:r w:rsidR="00F1725D" w:rsidRPr="006A3245">
        <w:rPr>
          <w:rFonts w:asciiTheme="minorHAnsi" w:hAnsiTheme="minorHAnsi" w:cstheme="minorHAnsi"/>
          <w:b/>
          <w:sz w:val="22"/>
          <w:szCs w:val="22"/>
        </w:rPr>
        <w:t>cost-</w:t>
      </w:r>
      <w:r w:rsidR="00D00EBB" w:rsidRPr="006A3245">
        <w:rPr>
          <w:rFonts w:asciiTheme="minorHAnsi" w:hAnsiTheme="minorHAnsi" w:cstheme="minorHAnsi"/>
          <w:b/>
          <w:sz w:val="22"/>
          <w:szCs w:val="22"/>
        </w:rPr>
        <w:t>share?</w:t>
      </w:r>
      <w:r w:rsidRPr="006A3245">
        <w:rPr>
          <w:rFonts w:asciiTheme="minorHAnsi" w:hAnsiTheme="minorHAnsi" w:cstheme="minorHAnsi"/>
          <w:b/>
          <w:sz w:val="22"/>
          <w:szCs w:val="22"/>
        </w:rPr>
        <w:t xml:space="preserve"> </w:t>
      </w:r>
      <w:r w:rsidR="00D00EBB" w:rsidRPr="006A3245">
        <w:rPr>
          <w:rFonts w:asciiTheme="minorHAnsi" w:hAnsiTheme="minorHAnsi" w:cstheme="minorHAnsi"/>
          <w:sz w:val="22"/>
          <w:szCs w:val="22"/>
        </w:rPr>
        <w:t>No</w:t>
      </w:r>
      <w:r w:rsidRPr="006A3245">
        <w:rPr>
          <w:rFonts w:asciiTheme="minorHAnsi" w:hAnsiTheme="minorHAnsi" w:cstheme="minorHAnsi"/>
          <w:sz w:val="22"/>
          <w:szCs w:val="22"/>
        </w:rPr>
        <w:t>. I</w:t>
      </w:r>
      <w:r w:rsidR="00D00EBB" w:rsidRPr="006A3245">
        <w:rPr>
          <w:rFonts w:asciiTheme="minorHAnsi" w:hAnsiTheme="minorHAnsi" w:cstheme="minorHAnsi"/>
          <w:sz w:val="22"/>
          <w:szCs w:val="22"/>
        </w:rPr>
        <w:t>f the cost is unallowable as a direct cost, it cannot be used as cost</w:t>
      </w:r>
      <w:r w:rsidR="00F93455" w:rsidRPr="006A3245">
        <w:rPr>
          <w:rFonts w:asciiTheme="minorHAnsi" w:hAnsiTheme="minorHAnsi" w:cstheme="minorHAnsi"/>
          <w:sz w:val="22"/>
          <w:szCs w:val="22"/>
        </w:rPr>
        <w:t>-</w:t>
      </w:r>
      <w:r w:rsidR="00D00EBB" w:rsidRPr="006A3245">
        <w:rPr>
          <w:rFonts w:asciiTheme="minorHAnsi" w:hAnsiTheme="minorHAnsi" w:cstheme="minorHAnsi"/>
          <w:sz w:val="22"/>
          <w:szCs w:val="22"/>
        </w:rPr>
        <w:t>share.</w:t>
      </w:r>
      <w:r w:rsidR="00993862" w:rsidRPr="006A3245">
        <w:rPr>
          <w:rFonts w:asciiTheme="minorHAnsi" w:hAnsiTheme="minorHAnsi" w:cstheme="minorHAnsi"/>
          <w:sz w:val="22"/>
          <w:szCs w:val="22"/>
        </w:rPr>
        <w:t xml:space="preserve">  Cost share should be used for the purpose the cost was committed.  Should an unallowable cost arise, the PI can write the sponsor and request the cost be shared, or as another option, the </w:t>
      </w:r>
      <w:r w:rsidR="00993862" w:rsidRPr="00070107">
        <w:rPr>
          <w:rFonts w:asciiTheme="minorHAnsi" w:hAnsiTheme="minorHAnsi" w:cstheme="minorHAnsi"/>
          <w:sz w:val="22"/>
          <w:szCs w:val="22"/>
        </w:rPr>
        <w:t>department can pay for it with general funds and x-code it.</w:t>
      </w:r>
    </w:p>
    <w:p w14:paraId="4B9B63E7" w14:textId="77777777" w:rsidR="0066372B" w:rsidRDefault="0066372B" w:rsidP="005C53F2">
      <w:pPr>
        <w:spacing w:after="0" w:line="240" w:lineRule="auto"/>
        <w:rPr>
          <w:rFonts w:cstheme="minorHAnsi"/>
          <w:b/>
        </w:rPr>
      </w:pPr>
    </w:p>
    <w:p w14:paraId="77CC5245" w14:textId="77777777" w:rsidR="00AC654A" w:rsidRPr="005C53F2" w:rsidRDefault="00AC654A" w:rsidP="005C53F2">
      <w:pPr>
        <w:spacing w:after="0" w:line="240" w:lineRule="auto"/>
        <w:rPr>
          <w:rFonts w:cstheme="minorHAnsi"/>
        </w:rPr>
      </w:pPr>
      <w:r w:rsidRPr="00A60CA0">
        <w:rPr>
          <w:rFonts w:cstheme="minorHAnsi"/>
          <w:b/>
        </w:rPr>
        <w:t>Do the cost</w:t>
      </w:r>
      <w:r w:rsidR="00F93455" w:rsidRPr="00A60CA0">
        <w:rPr>
          <w:rFonts w:cstheme="minorHAnsi"/>
          <w:b/>
        </w:rPr>
        <w:t>-</w:t>
      </w:r>
      <w:r w:rsidRPr="00A60CA0">
        <w:rPr>
          <w:rFonts w:cstheme="minorHAnsi"/>
          <w:b/>
        </w:rPr>
        <w:t xml:space="preserve">sharing expenses have </w:t>
      </w:r>
      <w:r w:rsidR="00A000D7" w:rsidRPr="00A60CA0">
        <w:rPr>
          <w:rFonts w:cstheme="minorHAnsi"/>
          <w:b/>
        </w:rPr>
        <w:t>to match the funded expenses? F</w:t>
      </w:r>
      <w:r w:rsidRPr="00A60CA0">
        <w:rPr>
          <w:rFonts w:cstheme="minorHAnsi"/>
          <w:b/>
        </w:rPr>
        <w:t>or example, if I request $500 in materials and supplies, do I have to match with materials and supplies?</w:t>
      </w:r>
      <w:r w:rsidR="00A000D7" w:rsidRPr="00366CBC">
        <w:rPr>
          <w:rFonts w:cstheme="minorHAnsi"/>
          <w:b/>
        </w:rPr>
        <w:t xml:space="preserve"> </w:t>
      </w:r>
      <w:r w:rsidRPr="00366CBC">
        <w:rPr>
          <w:rFonts w:cstheme="minorHAnsi"/>
        </w:rPr>
        <w:t>It depends on what has been proposed as</w:t>
      </w:r>
      <w:r w:rsidRPr="006A3245">
        <w:rPr>
          <w:rFonts w:cstheme="minorHAnsi"/>
        </w:rPr>
        <w:t xml:space="preserve"> cost</w:t>
      </w:r>
      <w:r w:rsidR="00F93455" w:rsidRPr="006A3245">
        <w:rPr>
          <w:rFonts w:cstheme="minorHAnsi"/>
        </w:rPr>
        <w:t>-</w:t>
      </w:r>
      <w:r w:rsidRPr="006A3245">
        <w:rPr>
          <w:rFonts w:cstheme="minorHAnsi"/>
        </w:rPr>
        <w:t>share.  Award costs may be supplies and travel, but the match might a</w:t>
      </w:r>
      <w:r w:rsidR="00A000D7" w:rsidRPr="006A3245">
        <w:rPr>
          <w:rFonts w:cstheme="minorHAnsi"/>
        </w:rPr>
        <w:t xml:space="preserve">ll be salary. </w:t>
      </w:r>
      <w:r w:rsidRPr="006A3245">
        <w:rPr>
          <w:rFonts w:cstheme="minorHAnsi"/>
        </w:rPr>
        <w:t>The key is that the match must follow what you proposed and must meet the total amount based on ACTUAL expenses.</w:t>
      </w:r>
      <w:r w:rsidR="00A000D7" w:rsidRPr="00070107">
        <w:rPr>
          <w:rFonts w:cstheme="minorHAnsi"/>
        </w:rPr>
        <w:t xml:space="preserve"> For example, if you budgeted $14,000 in cost-share for a graduate student and your actual expenses for the graduate student were only $12,000, you will need to find </w:t>
      </w:r>
      <w:r w:rsidRPr="00070107">
        <w:rPr>
          <w:rFonts w:cstheme="minorHAnsi"/>
        </w:rPr>
        <w:t xml:space="preserve">$2,000 more in </w:t>
      </w:r>
      <w:r w:rsidR="00A000D7" w:rsidRPr="00291E7D">
        <w:rPr>
          <w:rFonts w:cstheme="minorHAnsi"/>
        </w:rPr>
        <w:t>project specific expenses to meet your cost-share commitment. Depending on the terms of your agreement, you may require prior approval to revise your cost-sharing budget.</w:t>
      </w:r>
    </w:p>
    <w:p w14:paraId="4C433D39" w14:textId="77777777" w:rsidR="0080406D" w:rsidRPr="005C53F2" w:rsidRDefault="0080406D" w:rsidP="005C53F2">
      <w:pPr>
        <w:spacing w:after="0" w:line="240" w:lineRule="auto"/>
        <w:rPr>
          <w:rFonts w:cstheme="minorHAnsi"/>
        </w:rPr>
      </w:pPr>
    </w:p>
    <w:p w14:paraId="747D216A" w14:textId="506A2B76" w:rsidR="00A92E73" w:rsidRPr="005C53F2" w:rsidRDefault="00DE11E3" w:rsidP="005C53F2">
      <w:pPr>
        <w:spacing w:after="0" w:line="240" w:lineRule="auto"/>
        <w:rPr>
          <w:rFonts w:cstheme="minorHAnsi"/>
        </w:rPr>
      </w:pPr>
      <w:r w:rsidRPr="005C53F2">
        <w:rPr>
          <w:rFonts w:cstheme="minorHAnsi"/>
          <w:b/>
        </w:rPr>
        <w:t xml:space="preserve">How do I calculate mandatory cost-sharing when the solicitation states that 25% of </w:t>
      </w:r>
      <w:r w:rsidRPr="005C53F2">
        <w:rPr>
          <w:rFonts w:cstheme="minorHAnsi"/>
          <w:b/>
          <w:u w:val="single"/>
        </w:rPr>
        <w:t>total project costs</w:t>
      </w:r>
      <w:r w:rsidRPr="005C53F2">
        <w:rPr>
          <w:rFonts w:cstheme="minorHAnsi"/>
          <w:b/>
        </w:rPr>
        <w:t xml:space="preserve"> </w:t>
      </w:r>
      <w:r w:rsidR="00DD3A2E" w:rsidRPr="005C53F2">
        <w:rPr>
          <w:rFonts w:cstheme="minorHAnsi"/>
          <w:b/>
        </w:rPr>
        <w:t>must</w:t>
      </w:r>
      <w:r w:rsidRPr="005C53F2">
        <w:rPr>
          <w:rFonts w:cstheme="minorHAnsi"/>
          <w:b/>
        </w:rPr>
        <w:t xml:space="preserve"> be cost-share</w:t>
      </w:r>
      <w:r w:rsidR="00E446BD" w:rsidRPr="005C53F2">
        <w:rPr>
          <w:rFonts w:cstheme="minorHAnsi"/>
          <w:b/>
        </w:rPr>
        <w:t>d</w:t>
      </w:r>
      <w:r w:rsidRPr="005C53F2">
        <w:rPr>
          <w:rFonts w:cstheme="minorHAnsi"/>
          <w:b/>
        </w:rPr>
        <w:t>?</w:t>
      </w:r>
      <w:r w:rsidR="00DD3A2E" w:rsidRPr="005C53F2">
        <w:rPr>
          <w:rFonts w:cstheme="minorHAnsi"/>
        </w:rPr>
        <w:t xml:space="preserve"> Take the amount you plan to request from the federal government and divide it by 0.75 to calculate total project costs. The difference between total project costs and total federal costs equals your </w:t>
      </w:r>
      <w:r w:rsidR="007F0740" w:rsidRPr="005C53F2">
        <w:rPr>
          <w:rFonts w:cstheme="minorHAnsi"/>
        </w:rPr>
        <w:t>cost-</w:t>
      </w:r>
      <w:r w:rsidR="00DD3A2E" w:rsidRPr="005C53F2">
        <w:rPr>
          <w:rFonts w:cstheme="minorHAnsi"/>
        </w:rPr>
        <w:t>share. For example, if you are requesting $</w:t>
      </w:r>
      <w:r w:rsidR="008333D5" w:rsidRPr="005C53F2">
        <w:rPr>
          <w:rFonts w:cstheme="minorHAnsi"/>
        </w:rPr>
        <w:t>100,000</w:t>
      </w:r>
      <w:r w:rsidR="00DD3A2E" w:rsidRPr="005C53F2">
        <w:rPr>
          <w:rFonts w:cstheme="minorHAnsi"/>
        </w:rPr>
        <w:t xml:space="preserve"> from the federal government, you should divide </w:t>
      </w:r>
      <w:r w:rsidR="008333D5" w:rsidRPr="005C53F2">
        <w:rPr>
          <w:rFonts w:cstheme="minorHAnsi"/>
        </w:rPr>
        <w:t>100,000</w:t>
      </w:r>
      <w:r w:rsidR="00DD3A2E" w:rsidRPr="005C53F2">
        <w:rPr>
          <w:rFonts w:cstheme="minorHAnsi"/>
        </w:rPr>
        <w:t xml:space="preserve"> by 0.75 to calculate total project costs ($</w:t>
      </w:r>
      <w:r w:rsidR="008333D5" w:rsidRPr="005C53F2">
        <w:rPr>
          <w:rFonts w:cstheme="minorHAnsi"/>
        </w:rPr>
        <w:t>133,333</w:t>
      </w:r>
      <w:r w:rsidR="00DD3A2E" w:rsidRPr="005C53F2">
        <w:rPr>
          <w:rFonts w:cstheme="minorHAnsi"/>
        </w:rPr>
        <w:t>). The difference between total project costs ($</w:t>
      </w:r>
      <w:r w:rsidR="008333D5" w:rsidRPr="005C53F2">
        <w:rPr>
          <w:rFonts w:cstheme="minorHAnsi"/>
        </w:rPr>
        <w:t>133,333</w:t>
      </w:r>
      <w:r w:rsidR="00DD3A2E" w:rsidRPr="005C53F2">
        <w:rPr>
          <w:rFonts w:cstheme="minorHAnsi"/>
        </w:rPr>
        <w:t>) and total federal share ($</w:t>
      </w:r>
      <w:r w:rsidR="008333D5" w:rsidRPr="005C53F2">
        <w:rPr>
          <w:rFonts w:cstheme="minorHAnsi"/>
        </w:rPr>
        <w:t>100,000</w:t>
      </w:r>
      <w:r w:rsidR="00DD3A2E" w:rsidRPr="005C53F2">
        <w:rPr>
          <w:rFonts w:cstheme="minorHAnsi"/>
        </w:rPr>
        <w:t>) equals your total cost</w:t>
      </w:r>
      <w:r w:rsidR="00F93455" w:rsidRPr="005C53F2">
        <w:rPr>
          <w:rFonts w:cstheme="minorHAnsi"/>
        </w:rPr>
        <w:t>-</w:t>
      </w:r>
      <w:r w:rsidR="00DD3A2E" w:rsidRPr="005C53F2">
        <w:rPr>
          <w:rFonts w:cstheme="minorHAnsi"/>
        </w:rPr>
        <w:t>share commitment ($</w:t>
      </w:r>
      <w:r w:rsidR="008333D5" w:rsidRPr="005C53F2">
        <w:rPr>
          <w:rFonts w:cstheme="minorHAnsi"/>
        </w:rPr>
        <w:t>33,333</w:t>
      </w:r>
      <w:r w:rsidR="00DD3A2E" w:rsidRPr="005C53F2">
        <w:rPr>
          <w:rFonts w:cstheme="minorHAnsi"/>
        </w:rPr>
        <w:t>). Stated more generally:</w:t>
      </w:r>
    </w:p>
    <w:p w14:paraId="7F77E58D" w14:textId="77777777" w:rsidR="00DD3A2E" w:rsidRPr="005C53F2" w:rsidRDefault="00DD3A2E" w:rsidP="005C53F2">
      <w:pPr>
        <w:spacing w:after="0" w:line="240" w:lineRule="auto"/>
        <w:contextualSpacing/>
        <w:jc w:val="center"/>
        <w:rPr>
          <w:rFonts w:cstheme="minorHAnsi"/>
        </w:rPr>
      </w:pPr>
      <w:r w:rsidRPr="005C53F2">
        <w:rPr>
          <w:rFonts w:cstheme="minorHAnsi"/>
        </w:rPr>
        <w:t>Total Federal Share (TFS) + 0.25 of Total Costs (TC) = Total Costs (TC)</w:t>
      </w:r>
    </w:p>
    <w:p w14:paraId="35AE50C7" w14:textId="77777777" w:rsidR="00DD3A2E" w:rsidRPr="005C53F2" w:rsidRDefault="00DD3A2E" w:rsidP="005C53F2">
      <w:pPr>
        <w:spacing w:after="0" w:line="240" w:lineRule="auto"/>
        <w:contextualSpacing/>
        <w:jc w:val="center"/>
        <w:rPr>
          <w:rFonts w:cstheme="minorHAnsi"/>
        </w:rPr>
      </w:pPr>
      <w:r w:rsidRPr="005C53F2">
        <w:rPr>
          <w:rFonts w:cstheme="minorHAnsi"/>
        </w:rPr>
        <w:t>TC = TFS</w:t>
      </w:r>
      <w:proofErr w:type="gramStart"/>
      <w:r w:rsidRPr="005C53F2">
        <w:rPr>
          <w:rFonts w:cstheme="minorHAnsi"/>
        </w:rPr>
        <w:t>/(</w:t>
      </w:r>
      <w:proofErr w:type="gramEnd"/>
      <w:r w:rsidR="004C1F7A" w:rsidRPr="005C53F2">
        <w:rPr>
          <w:rFonts w:cstheme="minorHAnsi"/>
        </w:rPr>
        <w:t>0.75</w:t>
      </w:r>
      <w:r w:rsidRPr="005C53F2">
        <w:rPr>
          <w:rFonts w:cstheme="minorHAnsi"/>
        </w:rPr>
        <w:t>)</w:t>
      </w:r>
    </w:p>
    <w:p w14:paraId="7B5DB430" w14:textId="77777777" w:rsidR="004C1F7A" w:rsidRPr="005C53F2" w:rsidRDefault="004C1F7A" w:rsidP="005C53F2">
      <w:pPr>
        <w:spacing w:after="0" w:line="240" w:lineRule="auto"/>
        <w:contextualSpacing/>
        <w:jc w:val="center"/>
        <w:rPr>
          <w:rFonts w:cstheme="minorHAnsi"/>
        </w:rPr>
      </w:pPr>
    </w:p>
    <w:p w14:paraId="7BAB354E" w14:textId="6F2A9725" w:rsidR="00291E7D" w:rsidRPr="00291E7D" w:rsidRDefault="00031402" w:rsidP="00291E7D">
      <w:pPr>
        <w:spacing w:after="0" w:line="240" w:lineRule="auto"/>
        <w:rPr>
          <w:rFonts w:cstheme="minorHAnsi"/>
        </w:rPr>
      </w:pPr>
      <w:r w:rsidRPr="005C53F2">
        <w:rPr>
          <w:rFonts w:cstheme="minorHAnsi"/>
          <w:b/>
        </w:rPr>
        <w:t>May</w:t>
      </w:r>
      <w:r w:rsidR="00DE11E3" w:rsidRPr="005C53F2">
        <w:rPr>
          <w:rFonts w:cstheme="minorHAnsi"/>
          <w:b/>
        </w:rPr>
        <w:t xml:space="preserve"> I use </w:t>
      </w:r>
      <w:r w:rsidRPr="005C53F2">
        <w:rPr>
          <w:rFonts w:cstheme="minorHAnsi"/>
          <w:b/>
        </w:rPr>
        <w:t xml:space="preserve">unrecovered </w:t>
      </w:r>
      <w:r w:rsidR="00DE11E3" w:rsidRPr="005C53F2">
        <w:rPr>
          <w:rFonts w:cstheme="minorHAnsi"/>
          <w:b/>
        </w:rPr>
        <w:t>F&amp;A to meet cost-sharing commitments?</w:t>
      </w:r>
      <w:r w:rsidR="008333D5" w:rsidRPr="005C53F2">
        <w:rPr>
          <w:rFonts w:cstheme="minorHAnsi"/>
          <w:b/>
        </w:rPr>
        <w:t xml:space="preserve"> </w:t>
      </w:r>
      <w:r w:rsidR="00291E7D" w:rsidRPr="00291E7D">
        <w:rPr>
          <w:rFonts w:cstheme="minorHAnsi"/>
        </w:rPr>
        <w:t xml:space="preserve">Yes, </w:t>
      </w:r>
      <w:proofErr w:type="gramStart"/>
      <w:r w:rsidR="00291E7D" w:rsidRPr="00291E7D">
        <w:rPr>
          <w:rFonts w:cstheme="minorHAnsi"/>
        </w:rPr>
        <w:t>as long as</w:t>
      </w:r>
      <w:proofErr w:type="gramEnd"/>
      <w:r w:rsidR="00291E7D" w:rsidRPr="00291E7D">
        <w:rPr>
          <w:rFonts w:cstheme="minorHAnsi"/>
        </w:rPr>
        <w:t xml:space="preserve"> the sponsor allows it. “Unrecovered indirect costs, including indirect costs on cost-sharing or matching may be included as part of cost-sharing or matching only with the prior approval of the Federal awarding agency. Unrecovered indirect cost means the difference between the amount charged to the Federal award and the amount which could have been charged to the Federal award under the non-Federal entity's approved negotiated indirect cost rate” (Uniform Guidance 2 CFR 200.306(c)). Many federal agencies have permitted us to use unrecovered F&amp;A as cost-share. USDA, as a rule, will not.</w:t>
      </w:r>
    </w:p>
    <w:p w14:paraId="0F4DAD77" w14:textId="34F731EB" w:rsidR="00291E7D" w:rsidRPr="00A60CA0" w:rsidRDefault="00291E7D" w:rsidP="005C53F2">
      <w:pPr>
        <w:spacing w:after="0" w:line="240" w:lineRule="auto"/>
        <w:rPr>
          <w:rFonts w:cstheme="minorHAnsi"/>
        </w:rPr>
      </w:pPr>
      <w:r w:rsidRPr="00291E7D">
        <w:rPr>
          <w:rFonts w:cstheme="minorHAnsi"/>
        </w:rPr>
        <w:lastRenderedPageBreak/>
        <w:t>For example, consider a project with $90,000 in total direct costs and no MTDC exclusions (equipment, tuition, etc.). If we calculated F&amp;A at 58.6% MTDC, our F&amp;A would be $52,740. If the sponsor only permits us to recover 10% Total Costs ($10,000), then we could count the difference toward cost-share with the sponsor’s prior approval ($52,740 - $10,000 = $42,740).</w:t>
      </w:r>
    </w:p>
    <w:p w14:paraId="4A90A05A" w14:textId="77777777" w:rsidR="0080406D" w:rsidRPr="00291E7D" w:rsidRDefault="0080406D" w:rsidP="005C53F2">
      <w:pPr>
        <w:spacing w:after="0" w:line="240" w:lineRule="auto"/>
        <w:rPr>
          <w:rFonts w:cstheme="minorHAnsi"/>
        </w:rPr>
      </w:pPr>
    </w:p>
    <w:p w14:paraId="44888529" w14:textId="5954DE52" w:rsidR="00DE11E3" w:rsidRPr="00366CBC" w:rsidRDefault="00031402" w:rsidP="005C53F2">
      <w:pPr>
        <w:spacing w:after="0" w:line="240" w:lineRule="auto"/>
        <w:rPr>
          <w:rFonts w:cstheme="minorHAnsi"/>
        </w:rPr>
      </w:pPr>
      <w:r w:rsidRPr="00291E7D">
        <w:rPr>
          <w:rFonts w:cstheme="minorHAnsi"/>
          <w:b/>
        </w:rPr>
        <w:t>May</w:t>
      </w:r>
      <w:r w:rsidR="00DE11E3" w:rsidRPr="00291E7D">
        <w:rPr>
          <w:rFonts w:cstheme="minorHAnsi"/>
          <w:b/>
        </w:rPr>
        <w:t xml:space="preserve"> I use donated equipment as match?</w:t>
      </w:r>
      <w:r w:rsidR="00DE11E3" w:rsidRPr="00291E7D">
        <w:rPr>
          <w:rFonts w:cstheme="minorHAnsi"/>
        </w:rPr>
        <w:t xml:space="preserve"> </w:t>
      </w:r>
      <w:r w:rsidR="0022308F" w:rsidRPr="005C53F2">
        <w:rPr>
          <w:rFonts w:cstheme="minorHAnsi"/>
        </w:rPr>
        <w:t xml:space="preserve">“Donated property from third parties may include such items as equipment, office supplies, laboratory supplies, or workshop and classroom supplies. Value assessed to donated property included in the </w:t>
      </w:r>
      <w:r w:rsidR="007F0740" w:rsidRPr="005C53F2">
        <w:rPr>
          <w:rFonts w:cstheme="minorHAnsi"/>
        </w:rPr>
        <w:t>cost-</w:t>
      </w:r>
      <w:r w:rsidR="0022308F" w:rsidRPr="005C53F2">
        <w:rPr>
          <w:rFonts w:cstheme="minorHAnsi"/>
        </w:rPr>
        <w:t>sharing or matching share must not exceed the fair market value of the property at the time of the donation” (U</w:t>
      </w:r>
      <w:r w:rsidR="00F1725D" w:rsidRPr="005C53F2">
        <w:rPr>
          <w:rFonts w:cstheme="minorHAnsi"/>
        </w:rPr>
        <w:t>niform</w:t>
      </w:r>
      <w:r w:rsidR="00E60C61" w:rsidRPr="005C53F2">
        <w:rPr>
          <w:rFonts w:cstheme="minorHAnsi"/>
        </w:rPr>
        <w:t xml:space="preserve"> Guidance 2 CFR </w:t>
      </w:r>
      <w:hyperlink r:id="rId16" w:anchor="se2.1.200_1306" w:history="1">
        <w:r w:rsidR="0022308F" w:rsidRPr="00A60CA0">
          <w:rPr>
            <w:rStyle w:val="Hyperlink"/>
            <w:rFonts w:cstheme="minorHAnsi"/>
          </w:rPr>
          <w:t>200.306</w:t>
        </w:r>
      </w:hyperlink>
      <w:r w:rsidR="0022308F" w:rsidRPr="00A60CA0">
        <w:rPr>
          <w:rFonts w:cstheme="minorHAnsi"/>
        </w:rPr>
        <w:t>(g)). See U</w:t>
      </w:r>
      <w:r w:rsidR="00F1725D" w:rsidRPr="00A60CA0">
        <w:rPr>
          <w:rFonts w:cstheme="minorHAnsi"/>
        </w:rPr>
        <w:t xml:space="preserve">niform </w:t>
      </w:r>
      <w:r w:rsidR="0022308F" w:rsidRPr="00A60CA0">
        <w:rPr>
          <w:rFonts w:cstheme="minorHAnsi"/>
        </w:rPr>
        <w:t>G</w:t>
      </w:r>
      <w:r w:rsidR="00F1725D" w:rsidRPr="00A60CA0">
        <w:rPr>
          <w:rFonts w:cstheme="minorHAnsi"/>
        </w:rPr>
        <w:t>uidance 2 CFR</w:t>
      </w:r>
      <w:r w:rsidR="0022308F" w:rsidRPr="00A60CA0">
        <w:rPr>
          <w:rFonts w:cstheme="minorHAnsi"/>
        </w:rPr>
        <w:t xml:space="preserve"> </w:t>
      </w:r>
      <w:hyperlink r:id="rId17" w:anchor="se2.1.200_1306" w:history="1">
        <w:r w:rsidR="0022308F" w:rsidRPr="00A60CA0">
          <w:rPr>
            <w:rStyle w:val="Hyperlink"/>
            <w:rFonts w:cstheme="minorHAnsi"/>
          </w:rPr>
          <w:t>200.306</w:t>
        </w:r>
      </w:hyperlink>
      <w:r w:rsidR="0022308F" w:rsidRPr="00A60CA0">
        <w:rPr>
          <w:rFonts w:cstheme="minorHAnsi"/>
        </w:rPr>
        <w:t xml:space="preserve">(d), </w:t>
      </w:r>
      <w:hyperlink r:id="rId18" w:anchor="se2.1.200_1306" w:history="1">
        <w:r w:rsidR="0022308F" w:rsidRPr="00A60CA0">
          <w:rPr>
            <w:rStyle w:val="Hyperlink"/>
            <w:rFonts w:cstheme="minorHAnsi"/>
          </w:rPr>
          <w:t>200.306</w:t>
        </w:r>
      </w:hyperlink>
      <w:r w:rsidR="0022308F" w:rsidRPr="00A60CA0">
        <w:rPr>
          <w:rFonts w:cstheme="minorHAnsi"/>
        </w:rPr>
        <w:t xml:space="preserve">(h), and </w:t>
      </w:r>
      <w:hyperlink r:id="rId19" w:anchor="se2.1.200_1306" w:history="1">
        <w:r w:rsidR="0022308F" w:rsidRPr="00A60CA0">
          <w:rPr>
            <w:rStyle w:val="Hyperlink"/>
            <w:rFonts w:cstheme="minorHAnsi"/>
          </w:rPr>
          <w:t>200.306</w:t>
        </w:r>
      </w:hyperlink>
      <w:r w:rsidR="0022308F" w:rsidRPr="00A60CA0">
        <w:rPr>
          <w:rFonts w:cstheme="minorHAnsi"/>
        </w:rPr>
        <w:t>(</w:t>
      </w:r>
      <w:proofErr w:type="spellStart"/>
      <w:r w:rsidR="0022308F" w:rsidRPr="00A60CA0">
        <w:rPr>
          <w:rFonts w:cstheme="minorHAnsi"/>
        </w:rPr>
        <w:t>i</w:t>
      </w:r>
      <w:proofErr w:type="spellEnd"/>
      <w:r w:rsidR="0022308F" w:rsidRPr="00A60CA0">
        <w:rPr>
          <w:rFonts w:cstheme="minorHAnsi"/>
        </w:rPr>
        <w:t>) for related scenarios</w:t>
      </w:r>
      <w:r w:rsidR="00375B58" w:rsidRPr="00A60CA0">
        <w:rPr>
          <w:rFonts w:cstheme="minorHAnsi"/>
        </w:rPr>
        <w:t>)</w:t>
      </w:r>
      <w:r w:rsidR="0022308F" w:rsidRPr="00A60CA0">
        <w:rPr>
          <w:rFonts w:cstheme="minorHAnsi"/>
        </w:rPr>
        <w:t>.</w:t>
      </w:r>
      <w:r w:rsidRPr="00A60CA0">
        <w:rPr>
          <w:rFonts w:cstheme="minorHAnsi"/>
        </w:rPr>
        <w:t xml:space="preserve"> Please note that </w:t>
      </w:r>
      <w:r w:rsidRPr="00A60CA0">
        <w:rPr>
          <w:rFonts w:cstheme="minorHAnsi"/>
          <w:u w:val="single"/>
        </w:rPr>
        <w:t>existing</w:t>
      </w:r>
      <w:r w:rsidRPr="00A60CA0">
        <w:rPr>
          <w:rFonts w:cstheme="minorHAnsi"/>
        </w:rPr>
        <w:t xml:space="preserve"> equipment in the PI’s lab </w:t>
      </w:r>
      <w:r w:rsidR="00852115" w:rsidRPr="00A60CA0">
        <w:rPr>
          <w:rFonts w:cstheme="minorHAnsi"/>
        </w:rPr>
        <w:t xml:space="preserve">can be used as leverage but </w:t>
      </w:r>
      <w:r w:rsidRPr="00A60CA0">
        <w:rPr>
          <w:rFonts w:cstheme="minorHAnsi"/>
        </w:rPr>
        <w:t>can</w:t>
      </w:r>
      <w:r w:rsidR="00852115" w:rsidRPr="00A60CA0">
        <w:rPr>
          <w:rFonts w:cstheme="minorHAnsi"/>
        </w:rPr>
        <w:t xml:space="preserve"> </w:t>
      </w:r>
      <w:r w:rsidRPr="005C53F2">
        <w:rPr>
          <w:rFonts w:cstheme="minorHAnsi"/>
          <w:b/>
          <w:i/>
          <w:u w:val="single"/>
        </w:rPr>
        <w:t>not</w:t>
      </w:r>
      <w:r w:rsidRPr="00A60CA0">
        <w:rPr>
          <w:rFonts w:cstheme="minorHAnsi"/>
        </w:rPr>
        <w:t xml:space="preserve"> be used as cost-share.</w:t>
      </w:r>
      <w:r w:rsidR="00852115" w:rsidRPr="00A60CA0">
        <w:rPr>
          <w:rFonts w:cstheme="minorHAnsi"/>
        </w:rPr>
        <w:t xml:space="preserve"> Contact Property Inventory to determine the fair market value of the property.</w:t>
      </w:r>
    </w:p>
    <w:p w14:paraId="29648512" w14:textId="77777777" w:rsidR="0080406D" w:rsidRPr="006A3245" w:rsidRDefault="0080406D" w:rsidP="005C53F2">
      <w:pPr>
        <w:spacing w:after="0" w:line="240" w:lineRule="auto"/>
        <w:rPr>
          <w:rFonts w:cstheme="minorHAnsi"/>
        </w:rPr>
      </w:pPr>
    </w:p>
    <w:p w14:paraId="446942C5" w14:textId="77777777" w:rsidR="00031402" w:rsidRPr="00070107" w:rsidRDefault="00031402" w:rsidP="005C53F2">
      <w:pPr>
        <w:spacing w:after="0" w:line="240" w:lineRule="auto"/>
        <w:rPr>
          <w:rFonts w:cstheme="minorHAnsi"/>
        </w:rPr>
      </w:pPr>
      <w:r w:rsidRPr="00070107">
        <w:rPr>
          <w:rFonts w:cstheme="minorHAnsi"/>
          <w:b/>
        </w:rPr>
        <w:t>Can gifts or endowed funds be used as cost-share? How is this tracked?</w:t>
      </w:r>
      <w:r w:rsidRPr="00070107">
        <w:rPr>
          <w:rFonts w:cstheme="minorHAnsi"/>
        </w:rPr>
        <w:t xml:space="preserve"> </w:t>
      </w:r>
    </w:p>
    <w:p w14:paraId="7963578F" w14:textId="77777777" w:rsidR="0066372B" w:rsidRDefault="00C64924" w:rsidP="005C53F2">
      <w:pPr>
        <w:spacing w:after="0" w:line="240" w:lineRule="auto"/>
        <w:rPr>
          <w:rFonts w:cstheme="minorHAnsi"/>
        </w:rPr>
      </w:pPr>
      <w:r w:rsidRPr="00291E7D">
        <w:rPr>
          <w:rFonts w:cstheme="minorHAnsi"/>
          <w:u w:val="single"/>
        </w:rPr>
        <w:t>Gift</w:t>
      </w:r>
      <w:r w:rsidR="00031402" w:rsidRPr="00291E7D">
        <w:rPr>
          <w:rFonts w:cstheme="minorHAnsi"/>
          <w:u w:val="single"/>
        </w:rPr>
        <w:t xml:space="preserve"> funds</w:t>
      </w:r>
      <w:r w:rsidR="00031402" w:rsidRPr="00291E7D">
        <w:rPr>
          <w:rFonts w:cstheme="minorHAnsi"/>
        </w:rPr>
        <w:t xml:space="preserve">:  Gift funds may be used as </w:t>
      </w:r>
      <w:r w:rsidR="007F0740" w:rsidRPr="00291E7D">
        <w:rPr>
          <w:rFonts w:cstheme="minorHAnsi"/>
        </w:rPr>
        <w:t>cost-</w:t>
      </w:r>
      <w:r w:rsidR="00031402" w:rsidRPr="00291E7D">
        <w:rPr>
          <w:rFonts w:cstheme="minorHAnsi"/>
        </w:rPr>
        <w:t xml:space="preserve">share. Costs should be captured in a cost center in accordance with </w:t>
      </w:r>
      <w:hyperlink r:id="rId20" w:history="1">
        <w:r w:rsidR="00CC540D" w:rsidRPr="00A60CA0">
          <w:rPr>
            <w:rStyle w:val="Hyperlink"/>
            <w:rFonts w:cstheme="minorHAnsi"/>
          </w:rPr>
          <w:t>RA50</w:t>
        </w:r>
      </w:hyperlink>
      <w:r w:rsidR="00CC540D" w:rsidRPr="00A60CA0">
        <w:rPr>
          <w:rFonts w:cstheme="minorHAnsi"/>
        </w:rPr>
        <w:t xml:space="preserve"> – Cost Sharing</w:t>
      </w:r>
      <w:r w:rsidR="00031402" w:rsidRPr="00A60CA0">
        <w:rPr>
          <w:rFonts w:cstheme="minorHAnsi"/>
        </w:rPr>
        <w:t xml:space="preserve">. </w:t>
      </w:r>
    </w:p>
    <w:p w14:paraId="15336758" w14:textId="5D8D78C7" w:rsidR="00031402" w:rsidRPr="00A60CA0" w:rsidRDefault="00031402" w:rsidP="005C53F2">
      <w:pPr>
        <w:spacing w:after="0" w:line="240" w:lineRule="auto"/>
        <w:rPr>
          <w:rFonts w:cstheme="minorHAnsi"/>
        </w:rPr>
      </w:pPr>
    </w:p>
    <w:p w14:paraId="70106465" w14:textId="491B0CEE" w:rsidR="00031402" w:rsidRPr="006A3245" w:rsidRDefault="00031402" w:rsidP="005C53F2">
      <w:pPr>
        <w:spacing w:after="0" w:line="240" w:lineRule="auto"/>
        <w:rPr>
          <w:rFonts w:cstheme="minorHAnsi"/>
        </w:rPr>
      </w:pPr>
      <w:r w:rsidRPr="00366CBC">
        <w:rPr>
          <w:rFonts w:cstheme="minorHAnsi"/>
          <w:u w:val="single"/>
        </w:rPr>
        <w:t>Endowed funds</w:t>
      </w:r>
      <w:r w:rsidRPr="00366CBC">
        <w:rPr>
          <w:rFonts w:cstheme="minorHAnsi"/>
        </w:rPr>
        <w:t xml:space="preserve">:  Income accounts for endowed funds may be used for </w:t>
      </w:r>
      <w:r w:rsidR="007F0740" w:rsidRPr="00366CBC">
        <w:rPr>
          <w:rFonts w:cstheme="minorHAnsi"/>
        </w:rPr>
        <w:t>cost-</w:t>
      </w:r>
      <w:r w:rsidRPr="00366CBC">
        <w:rPr>
          <w:rFonts w:cstheme="minorHAnsi"/>
        </w:rPr>
        <w:t xml:space="preserve">sharing. Cost must be captured in a cost center in accordance with </w:t>
      </w:r>
      <w:hyperlink r:id="rId21" w:history="1">
        <w:r w:rsidR="00CC540D" w:rsidRPr="00A60CA0">
          <w:rPr>
            <w:rStyle w:val="Hyperlink"/>
            <w:rFonts w:cstheme="minorHAnsi"/>
          </w:rPr>
          <w:t>RA50</w:t>
        </w:r>
      </w:hyperlink>
      <w:r w:rsidR="00CC540D" w:rsidRPr="00A60CA0">
        <w:rPr>
          <w:rFonts w:cstheme="minorHAnsi"/>
        </w:rPr>
        <w:t xml:space="preserve"> – Cost Sharing</w:t>
      </w:r>
      <w:r w:rsidRPr="00A60CA0">
        <w:rPr>
          <w:rFonts w:cstheme="minorHAnsi"/>
        </w:rPr>
        <w:t>. Please note that endowed funds are not included in the Facilities and Administration model.  Therefore, the preference would</w:t>
      </w:r>
      <w:r w:rsidRPr="00366CBC">
        <w:rPr>
          <w:rFonts w:cstheme="minorHAnsi"/>
        </w:rPr>
        <w:t xml:space="preserve"> be to charge costs which are not included in modified total direct cost (MTDC) to endowed funds.  These include:</w:t>
      </w:r>
    </w:p>
    <w:p w14:paraId="3FE87732" w14:textId="77777777" w:rsidR="00031402" w:rsidRPr="00070107" w:rsidRDefault="00031402" w:rsidP="005C53F2">
      <w:pPr>
        <w:pStyle w:val="ListParagraph"/>
        <w:numPr>
          <w:ilvl w:val="0"/>
          <w:numId w:val="6"/>
        </w:numPr>
        <w:spacing w:after="0" w:line="240" w:lineRule="auto"/>
        <w:rPr>
          <w:rFonts w:cstheme="minorHAnsi"/>
        </w:rPr>
      </w:pPr>
      <w:r w:rsidRPr="00070107">
        <w:rPr>
          <w:rFonts w:cstheme="minorHAnsi"/>
        </w:rPr>
        <w:t>Graduate tuition remission</w:t>
      </w:r>
    </w:p>
    <w:p w14:paraId="5431806C" w14:textId="77777777" w:rsidR="00031402" w:rsidRPr="00291E7D" w:rsidRDefault="00031402" w:rsidP="005C53F2">
      <w:pPr>
        <w:pStyle w:val="ListParagraph"/>
        <w:numPr>
          <w:ilvl w:val="0"/>
          <w:numId w:val="6"/>
        </w:numPr>
        <w:spacing w:after="0" w:line="240" w:lineRule="auto"/>
        <w:rPr>
          <w:rFonts w:cstheme="minorHAnsi"/>
        </w:rPr>
      </w:pPr>
      <w:r w:rsidRPr="00291E7D">
        <w:rPr>
          <w:rFonts w:cstheme="minorHAnsi"/>
        </w:rPr>
        <w:t>Capital equipment</w:t>
      </w:r>
    </w:p>
    <w:p w14:paraId="0A187F1D" w14:textId="77777777" w:rsidR="00031402" w:rsidRPr="005C53F2" w:rsidRDefault="00031402" w:rsidP="005C53F2">
      <w:pPr>
        <w:pStyle w:val="ListParagraph"/>
        <w:numPr>
          <w:ilvl w:val="0"/>
          <w:numId w:val="6"/>
        </w:numPr>
        <w:spacing w:after="0" w:line="240" w:lineRule="auto"/>
        <w:rPr>
          <w:rFonts w:cstheme="minorHAnsi"/>
        </w:rPr>
      </w:pPr>
      <w:r w:rsidRPr="005C53F2">
        <w:rPr>
          <w:rFonts w:cstheme="minorHAnsi"/>
        </w:rPr>
        <w:t>Plant construction</w:t>
      </w:r>
    </w:p>
    <w:p w14:paraId="68D120C6" w14:textId="77777777" w:rsidR="00031402" w:rsidRPr="005C53F2" w:rsidRDefault="00031402" w:rsidP="005C53F2">
      <w:pPr>
        <w:pStyle w:val="ListParagraph"/>
        <w:numPr>
          <w:ilvl w:val="0"/>
          <w:numId w:val="6"/>
        </w:numPr>
        <w:spacing w:after="0" w:line="240" w:lineRule="auto"/>
        <w:rPr>
          <w:rFonts w:cstheme="minorHAnsi"/>
        </w:rPr>
      </w:pPr>
      <w:r w:rsidRPr="005C53F2">
        <w:rPr>
          <w:rFonts w:cstheme="minorHAnsi"/>
        </w:rPr>
        <w:t>Building amortization</w:t>
      </w:r>
    </w:p>
    <w:p w14:paraId="39E33056" w14:textId="77777777" w:rsidR="00031402" w:rsidRPr="005C53F2" w:rsidRDefault="00031402" w:rsidP="005C53F2">
      <w:pPr>
        <w:pStyle w:val="ListParagraph"/>
        <w:numPr>
          <w:ilvl w:val="0"/>
          <w:numId w:val="6"/>
        </w:numPr>
        <w:spacing w:after="0" w:line="240" w:lineRule="auto"/>
        <w:rPr>
          <w:rFonts w:cstheme="minorHAnsi"/>
        </w:rPr>
      </w:pPr>
      <w:r w:rsidRPr="005C53F2">
        <w:rPr>
          <w:rFonts w:cstheme="minorHAnsi"/>
        </w:rPr>
        <w:t>The portion of each subgrant and subcontract greater than $25,000</w:t>
      </w:r>
    </w:p>
    <w:p w14:paraId="5BC21600" w14:textId="77777777" w:rsidR="00031402" w:rsidRPr="005C53F2" w:rsidRDefault="00031402" w:rsidP="005C53F2">
      <w:pPr>
        <w:pStyle w:val="ListParagraph"/>
        <w:numPr>
          <w:ilvl w:val="0"/>
          <w:numId w:val="6"/>
        </w:numPr>
        <w:spacing w:after="0" w:line="240" w:lineRule="auto"/>
        <w:rPr>
          <w:rFonts w:cstheme="minorHAnsi"/>
        </w:rPr>
      </w:pPr>
      <w:r w:rsidRPr="005C53F2">
        <w:rPr>
          <w:rFonts w:cstheme="minorHAnsi"/>
        </w:rPr>
        <w:t>Patient care costs</w:t>
      </w:r>
    </w:p>
    <w:p w14:paraId="3FD2F822" w14:textId="77777777" w:rsidR="00031402" w:rsidRPr="005C53F2" w:rsidRDefault="00031402" w:rsidP="005C53F2">
      <w:pPr>
        <w:pStyle w:val="ListParagraph"/>
        <w:numPr>
          <w:ilvl w:val="0"/>
          <w:numId w:val="6"/>
        </w:numPr>
        <w:spacing w:after="0" w:line="240" w:lineRule="auto"/>
        <w:rPr>
          <w:rFonts w:cstheme="minorHAnsi"/>
        </w:rPr>
      </w:pPr>
      <w:r w:rsidRPr="005C53F2">
        <w:rPr>
          <w:rFonts w:cstheme="minorHAnsi"/>
        </w:rPr>
        <w:t>Participant support costs (after December 24, 2014, under Uniform Guidance)</w:t>
      </w:r>
    </w:p>
    <w:p w14:paraId="1B860D0A" w14:textId="175F48B5" w:rsidR="00031402" w:rsidRPr="005C53F2" w:rsidRDefault="00031402" w:rsidP="005C53F2">
      <w:pPr>
        <w:spacing w:after="0" w:line="240" w:lineRule="auto"/>
        <w:rPr>
          <w:rFonts w:cstheme="minorHAnsi"/>
        </w:rPr>
      </w:pPr>
      <w:r w:rsidRPr="005C53F2">
        <w:rPr>
          <w:rFonts w:cstheme="minorHAnsi"/>
        </w:rPr>
        <w:t xml:space="preserve">However, any costs can be put on gift and endowed funds if appropriate as a cost-sharing expense.  Just be sure that the costs are tracked in a designated cost center.  </w:t>
      </w:r>
    </w:p>
    <w:p w14:paraId="1051DE5B" w14:textId="77777777" w:rsidR="0080406D" w:rsidRPr="005C53F2" w:rsidRDefault="0080406D" w:rsidP="005C53F2">
      <w:pPr>
        <w:spacing w:after="0" w:line="240" w:lineRule="auto"/>
        <w:rPr>
          <w:rFonts w:cstheme="minorHAnsi"/>
        </w:rPr>
      </w:pPr>
    </w:p>
    <w:p w14:paraId="00AF0690" w14:textId="275FB036" w:rsidR="00031402" w:rsidRPr="00A60CA0" w:rsidRDefault="00031402" w:rsidP="005C53F2">
      <w:pPr>
        <w:spacing w:after="0" w:line="240" w:lineRule="auto"/>
        <w:rPr>
          <w:rFonts w:cstheme="minorHAnsi"/>
        </w:rPr>
      </w:pPr>
      <w:r w:rsidRPr="005C53F2">
        <w:rPr>
          <w:rFonts w:cstheme="minorHAnsi"/>
          <w:b/>
        </w:rPr>
        <w:t>Can third party contributions be used as cost-share?</w:t>
      </w:r>
      <w:r w:rsidRPr="005C53F2">
        <w:rPr>
          <w:rFonts w:cstheme="minorHAnsi"/>
        </w:rPr>
        <w:t xml:space="preserve"> Yes. See </w:t>
      </w:r>
      <w:r w:rsidR="00F1725D" w:rsidRPr="005C53F2">
        <w:rPr>
          <w:rFonts w:cstheme="minorHAnsi"/>
        </w:rPr>
        <w:t xml:space="preserve">Uniform Guidance 2 CFR </w:t>
      </w:r>
      <w:hyperlink r:id="rId22" w:anchor="se2.1.200_1306" w:history="1">
        <w:r w:rsidRPr="00A60CA0">
          <w:rPr>
            <w:rStyle w:val="Hyperlink"/>
            <w:rFonts w:cstheme="minorHAnsi"/>
          </w:rPr>
          <w:t>200.306(j)</w:t>
        </w:r>
      </w:hyperlink>
      <w:r w:rsidRPr="00A60CA0">
        <w:rPr>
          <w:rFonts w:cstheme="minorHAnsi"/>
        </w:rPr>
        <w:t>.</w:t>
      </w:r>
      <w:r w:rsidR="00852115" w:rsidRPr="00A60CA0">
        <w:rPr>
          <w:rFonts w:cstheme="minorHAnsi"/>
        </w:rPr>
        <w:t xml:space="preserve">  Sample Third Party Cost Share Commitment Letters and Confirmations can be found </w:t>
      </w:r>
      <w:hyperlink r:id="rId23" w:history="1">
        <w:r w:rsidR="00852115" w:rsidRPr="005C53F2">
          <w:rPr>
            <w:rStyle w:val="Hyperlink"/>
            <w:rFonts w:cstheme="minorHAnsi"/>
          </w:rPr>
          <w:t>here</w:t>
        </w:r>
      </w:hyperlink>
      <w:r w:rsidR="00852115" w:rsidRPr="00A60CA0">
        <w:rPr>
          <w:rFonts w:cstheme="minorHAnsi"/>
        </w:rPr>
        <w:t>.</w:t>
      </w:r>
    </w:p>
    <w:p w14:paraId="1A87BD3D" w14:textId="46AC2A0E" w:rsidR="00852115" w:rsidRPr="006A3245" w:rsidRDefault="00852115" w:rsidP="005C53F2">
      <w:pPr>
        <w:spacing w:after="0" w:line="240" w:lineRule="auto"/>
        <w:rPr>
          <w:rFonts w:cstheme="minorHAnsi"/>
        </w:rPr>
      </w:pPr>
      <w:r w:rsidRPr="00366CBC">
        <w:rPr>
          <w:rFonts w:cstheme="minorHAnsi"/>
        </w:rPr>
        <w:t>If a third party backs out of their commitment and it’s mandatory, Penn State is required to cost share the required amount.</w:t>
      </w:r>
    </w:p>
    <w:p w14:paraId="2FCC023B" w14:textId="77777777" w:rsidR="0080406D" w:rsidRPr="00070107" w:rsidRDefault="0080406D" w:rsidP="005C53F2">
      <w:pPr>
        <w:spacing w:after="0" w:line="240" w:lineRule="auto"/>
        <w:rPr>
          <w:rFonts w:cstheme="minorHAnsi"/>
        </w:rPr>
      </w:pPr>
    </w:p>
    <w:p w14:paraId="559B7231" w14:textId="5C3F661D" w:rsidR="00031402" w:rsidRPr="00A60CA0" w:rsidRDefault="00031402" w:rsidP="005C53F2">
      <w:pPr>
        <w:spacing w:after="0" w:line="240" w:lineRule="auto"/>
        <w:rPr>
          <w:rFonts w:cstheme="minorHAnsi"/>
        </w:rPr>
      </w:pPr>
      <w:r w:rsidRPr="00291E7D">
        <w:rPr>
          <w:rFonts w:cstheme="minorHAnsi"/>
          <w:b/>
        </w:rPr>
        <w:t>Can costs incurred outside the period of performance be used as cost-share?</w:t>
      </w:r>
      <w:r w:rsidRPr="00291E7D">
        <w:rPr>
          <w:rFonts w:cstheme="minorHAnsi"/>
        </w:rPr>
        <w:t xml:space="preserve"> No</w:t>
      </w:r>
      <w:r w:rsidR="00A60CA0">
        <w:rPr>
          <w:rFonts w:cstheme="minorHAnsi"/>
        </w:rPr>
        <w:t>, unless costs are incurred during an allowable 90-day pre-award or on an approved advance account</w:t>
      </w:r>
      <w:r w:rsidRPr="00A60CA0">
        <w:rPr>
          <w:rFonts w:cstheme="minorHAnsi"/>
        </w:rPr>
        <w:t xml:space="preserve">. Only costs that </w:t>
      </w:r>
      <w:r w:rsidR="00BF464B" w:rsidRPr="00A60CA0">
        <w:rPr>
          <w:rFonts w:cstheme="minorHAnsi"/>
        </w:rPr>
        <w:t>would have been</w:t>
      </w:r>
      <w:r w:rsidRPr="00A60CA0">
        <w:rPr>
          <w:rFonts w:cstheme="minorHAnsi"/>
        </w:rPr>
        <w:t xml:space="preserve"> allowable on the grant can be used as cost-share. Costs incurred outside of the period of performance would be unallowable on the grant, thus cannot be used as cost-share. </w:t>
      </w:r>
      <w:proofErr w:type="gramStart"/>
      <w:r w:rsidRPr="00A60CA0">
        <w:rPr>
          <w:rFonts w:cstheme="minorHAnsi"/>
        </w:rPr>
        <w:t>This is why</w:t>
      </w:r>
      <w:proofErr w:type="gramEnd"/>
      <w:r w:rsidRPr="00A60CA0">
        <w:rPr>
          <w:rFonts w:cstheme="minorHAnsi"/>
        </w:rPr>
        <w:t xml:space="preserve"> existing equipment cannot be used as cost-share on a federal grant. </w:t>
      </w:r>
    </w:p>
    <w:p w14:paraId="407E5B9D" w14:textId="77777777" w:rsidR="0080406D" w:rsidRPr="00366CBC" w:rsidRDefault="0080406D" w:rsidP="005C53F2">
      <w:pPr>
        <w:spacing w:after="0" w:line="240" w:lineRule="auto"/>
        <w:rPr>
          <w:rFonts w:cstheme="minorHAnsi"/>
        </w:rPr>
      </w:pPr>
    </w:p>
    <w:p w14:paraId="4A8D6921" w14:textId="79CEB827" w:rsidR="0080406D" w:rsidRPr="00A60CA0" w:rsidRDefault="00852115" w:rsidP="005C53F2">
      <w:pPr>
        <w:spacing w:after="0" w:line="240" w:lineRule="auto"/>
        <w:rPr>
          <w:rFonts w:cstheme="minorHAnsi"/>
        </w:rPr>
      </w:pPr>
      <w:r w:rsidRPr="00366CBC">
        <w:rPr>
          <w:rFonts w:cstheme="minorHAnsi"/>
          <w:b/>
        </w:rPr>
        <w:t xml:space="preserve">Could you get an exception from the sponsor to cost share costs incurred outside the period of performance? </w:t>
      </w:r>
      <w:proofErr w:type="gramStart"/>
      <w:r w:rsidR="006A3245" w:rsidRPr="00F443CE">
        <w:rPr>
          <w:rFonts w:cstheme="minorHAnsi"/>
          <w:bCs/>
        </w:rPr>
        <w:t>Generally</w:t>
      </w:r>
      <w:proofErr w:type="gramEnd"/>
      <w:r w:rsidR="006A3245" w:rsidRPr="00F443CE">
        <w:rPr>
          <w:rFonts w:cstheme="minorHAnsi"/>
          <w:bCs/>
        </w:rPr>
        <w:t xml:space="preserve"> no</w:t>
      </w:r>
      <w:r w:rsidR="00070107" w:rsidRPr="00F443CE">
        <w:rPr>
          <w:rFonts w:cstheme="minorHAnsi"/>
          <w:bCs/>
        </w:rPr>
        <w:t xml:space="preserve"> since costs incurred outside the period of performance are generally unallowable (200.309) and only allowable costs can be used as cost share (200.306(b)(4)).  However, you may request the grant officer's written approval to allow the costs.</w:t>
      </w:r>
    </w:p>
    <w:p w14:paraId="2E0701B0" w14:textId="77777777" w:rsidR="0080406D" w:rsidRPr="00A60CA0" w:rsidRDefault="0080406D" w:rsidP="005C53F2">
      <w:pPr>
        <w:spacing w:after="0" w:line="240" w:lineRule="auto"/>
        <w:rPr>
          <w:rFonts w:cstheme="minorHAnsi"/>
          <w:b/>
        </w:rPr>
      </w:pPr>
    </w:p>
    <w:p w14:paraId="5DD88996" w14:textId="77777777" w:rsidR="0080406D" w:rsidRPr="00A60CA0" w:rsidRDefault="00FA5236" w:rsidP="005C53F2">
      <w:pPr>
        <w:spacing w:after="0" w:line="240" w:lineRule="auto"/>
        <w:rPr>
          <w:rFonts w:cstheme="minorHAnsi"/>
          <w:b/>
        </w:rPr>
      </w:pPr>
      <w:r w:rsidRPr="00A60CA0">
        <w:rPr>
          <w:rFonts w:cstheme="minorHAnsi"/>
          <w:b/>
        </w:rPr>
        <w:lastRenderedPageBreak/>
        <w:t xml:space="preserve">Can I cost share facility fees and/or charge out rates? </w:t>
      </w:r>
      <w:r w:rsidRPr="005C53F2">
        <w:rPr>
          <w:rFonts w:cstheme="minorHAnsi"/>
        </w:rPr>
        <w:t>Yes, using the internal rates.</w:t>
      </w:r>
      <w:r w:rsidRPr="00A60CA0">
        <w:rPr>
          <w:rFonts w:cstheme="minorHAnsi"/>
          <w:b/>
        </w:rPr>
        <w:t xml:space="preserve"> </w:t>
      </w:r>
    </w:p>
    <w:p w14:paraId="7D440D5C" w14:textId="77777777" w:rsidR="0080406D" w:rsidRPr="00A60CA0" w:rsidRDefault="0080406D" w:rsidP="005C53F2">
      <w:pPr>
        <w:spacing w:after="0" w:line="240" w:lineRule="auto"/>
        <w:rPr>
          <w:rFonts w:cstheme="minorHAnsi"/>
          <w:b/>
        </w:rPr>
      </w:pPr>
    </w:p>
    <w:p w14:paraId="48D0A63F" w14:textId="46803A61" w:rsidR="00867CF6" w:rsidRPr="00070107" w:rsidRDefault="00FA5236" w:rsidP="005C53F2">
      <w:pPr>
        <w:spacing w:after="0" w:line="240" w:lineRule="auto"/>
        <w:rPr>
          <w:rFonts w:cstheme="minorHAnsi"/>
        </w:rPr>
      </w:pPr>
      <w:r w:rsidRPr="00A60CA0">
        <w:rPr>
          <w:rFonts w:cstheme="minorHAnsi"/>
          <w:b/>
        </w:rPr>
        <w:t xml:space="preserve"> </w:t>
      </w:r>
      <w:r w:rsidR="00031402" w:rsidRPr="00A60CA0">
        <w:rPr>
          <w:rFonts w:cstheme="minorHAnsi"/>
          <w:b/>
        </w:rPr>
        <w:t>May</w:t>
      </w:r>
      <w:r w:rsidR="00DE11E3" w:rsidRPr="00A60CA0">
        <w:rPr>
          <w:rFonts w:cstheme="minorHAnsi"/>
          <w:b/>
        </w:rPr>
        <w:t xml:space="preserve"> I use program income (e.g., proceeds from workshop registration fees) as cost-share?</w:t>
      </w:r>
      <w:r w:rsidR="00DE11E3" w:rsidRPr="00A60CA0">
        <w:rPr>
          <w:rFonts w:cstheme="minorHAnsi"/>
        </w:rPr>
        <w:t xml:space="preserve"> </w:t>
      </w:r>
      <w:r w:rsidR="00375B58" w:rsidRPr="00A60CA0">
        <w:rPr>
          <w:rFonts w:cstheme="minorHAnsi"/>
        </w:rPr>
        <w:t xml:space="preserve">“With prior approval of the Federal awarding agency, program income may be </w:t>
      </w:r>
      <w:r w:rsidR="00375B58" w:rsidRPr="00366CBC">
        <w:rPr>
          <w:rFonts w:cstheme="minorHAnsi"/>
        </w:rPr>
        <w:t xml:space="preserve">used to meet the </w:t>
      </w:r>
      <w:r w:rsidR="007F0740" w:rsidRPr="00366CBC">
        <w:rPr>
          <w:rFonts w:cstheme="minorHAnsi"/>
        </w:rPr>
        <w:t>cost-</w:t>
      </w:r>
      <w:r w:rsidR="00375B58" w:rsidRPr="00366CBC">
        <w:rPr>
          <w:rFonts w:cstheme="minorHAnsi"/>
        </w:rPr>
        <w:t>sharing or matching requirement of the Federal award. The amount of the Federal award remains the same” (U</w:t>
      </w:r>
      <w:r w:rsidR="00F1725D" w:rsidRPr="00366CBC">
        <w:rPr>
          <w:rFonts w:cstheme="minorHAnsi"/>
        </w:rPr>
        <w:t xml:space="preserve">niform </w:t>
      </w:r>
      <w:r w:rsidR="00375B58" w:rsidRPr="00366CBC">
        <w:rPr>
          <w:rFonts w:cstheme="minorHAnsi"/>
        </w:rPr>
        <w:t>G</w:t>
      </w:r>
      <w:r w:rsidR="00E60C61" w:rsidRPr="00366CBC">
        <w:rPr>
          <w:rFonts w:cstheme="minorHAnsi"/>
        </w:rPr>
        <w:t>uidance 2 CFR</w:t>
      </w:r>
      <w:r w:rsidR="00375B58" w:rsidRPr="00366CBC">
        <w:rPr>
          <w:rFonts w:cstheme="minorHAnsi"/>
        </w:rPr>
        <w:t xml:space="preserve"> </w:t>
      </w:r>
      <w:hyperlink r:id="rId24" w:anchor="se2.1.200_1307" w:history="1">
        <w:r w:rsidR="008815D2" w:rsidRPr="00A60CA0">
          <w:rPr>
            <w:rStyle w:val="Hyperlink"/>
            <w:rFonts w:cstheme="minorHAnsi"/>
          </w:rPr>
          <w:t>200.307</w:t>
        </w:r>
      </w:hyperlink>
      <w:r w:rsidR="008815D2" w:rsidRPr="00A60CA0">
        <w:rPr>
          <w:rFonts w:cstheme="minorHAnsi"/>
        </w:rPr>
        <w:t xml:space="preserve">(e)(3)). </w:t>
      </w:r>
      <w:r w:rsidRPr="00A60CA0">
        <w:rPr>
          <w:rFonts w:cstheme="minorHAnsi"/>
        </w:rPr>
        <w:t>The workshop registration fees must be in a separate account. Income cannot be in the re</w:t>
      </w:r>
      <w:r w:rsidRPr="00366CBC">
        <w:rPr>
          <w:rFonts w:cstheme="minorHAnsi"/>
        </w:rPr>
        <w:t xml:space="preserve">stricted account.  </w:t>
      </w:r>
      <w:r w:rsidR="008815D2" w:rsidRPr="00366CBC">
        <w:rPr>
          <w:rFonts w:cstheme="minorHAnsi"/>
        </w:rPr>
        <w:t xml:space="preserve">Consider, for example, a $20,000 project where you are receiving $10,000 from the federal agency and cost-sharing the rest. If you generate $2,000 in program </w:t>
      </w:r>
      <w:proofErr w:type="gramStart"/>
      <w:r w:rsidR="008815D2" w:rsidRPr="00366CBC">
        <w:rPr>
          <w:rFonts w:cstheme="minorHAnsi"/>
        </w:rPr>
        <w:t>income, and</w:t>
      </w:r>
      <w:proofErr w:type="gramEnd"/>
      <w:r w:rsidR="008815D2" w:rsidRPr="00366CBC">
        <w:rPr>
          <w:rFonts w:cstheme="minorHAnsi"/>
        </w:rPr>
        <w:t xml:space="preserve"> request the Federal agency’s approval for counting the $2,000 as co</w:t>
      </w:r>
      <w:r w:rsidR="008815D2" w:rsidRPr="006A3245">
        <w:rPr>
          <w:rFonts w:cstheme="minorHAnsi"/>
        </w:rPr>
        <w:t>st-share, then you only need to identify another $8,000 in costs to meet your $10,000 cost-share commitment. The $2,000, of course, must be spent in the service of the $20,000 project.</w:t>
      </w:r>
    </w:p>
    <w:p w14:paraId="36C181CD" w14:textId="77777777" w:rsidR="0080406D" w:rsidRPr="00291E7D" w:rsidRDefault="0080406D" w:rsidP="005C53F2">
      <w:pPr>
        <w:spacing w:after="0" w:line="240" w:lineRule="auto"/>
        <w:rPr>
          <w:rFonts w:cstheme="minorHAnsi"/>
        </w:rPr>
      </w:pPr>
    </w:p>
    <w:p w14:paraId="07869C67" w14:textId="09C5EEA3" w:rsidR="00AF00C8" w:rsidRPr="005C53F2" w:rsidRDefault="008815D2" w:rsidP="005C53F2">
      <w:pPr>
        <w:spacing w:after="0" w:line="240" w:lineRule="auto"/>
        <w:rPr>
          <w:rFonts w:cstheme="minorHAnsi"/>
        </w:rPr>
      </w:pPr>
      <w:r w:rsidRPr="005C53F2">
        <w:rPr>
          <w:rFonts w:cstheme="minorHAnsi"/>
          <w:b/>
        </w:rPr>
        <w:t>May</w:t>
      </w:r>
      <w:r w:rsidR="00AF00C8" w:rsidRPr="005C53F2">
        <w:rPr>
          <w:rFonts w:cstheme="minorHAnsi"/>
          <w:b/>
        </w:rPr>
        <w:t xml:space="preserve"> I use performance space as cost-share?</w:t>
      </w:r>
      <w:r w:rsidR="00AF00C8" w:rsidRPr="005C53F2">
        <w:rPr>
          <w:rFonts w:cstheme="minorHAnsi"/>
        </w:rPr>
        <w:t xml:space="preserve"> </w:t>
      </w:r>
      <w:r w:rsidR="00D76EA8" w:rsidRPr="005C53F2">
        <w:rPr>
          <w:rFonts w:cstheme="minorHAnsi"/>
        </w:rPr>
        <w:t xml:space="preserve">If we needed to rent space </w:t>
      </w:r>
      <w:r w:rsidR="00BE4FC8" w:rsidRPr="005C53F2">
        <w:rPr>
          <w:rFonts w:cstheme="minorHAnsi"/>
        </w:rPr>
        <w:t xml:space="preserve">from a third party </w:t>
      </w:r>
      <w:r w:rsidR="00D76EA8" w:rsidRPr="005C53F2">
        <w:rPr>
          <w:rFonts w:cstheme="minorHAnsi"/>
        </w:rPr>
        <w:t xml:space="preserve">to perform a project (i.e., off-campus), then the rent would be an allowable cost. If the third party </w:t>
      </w:r>
      <w:r w:rsidRPr="005C53F2">
        <w:rPr>
          <w:rFonts w:cstheme="minorHAnsi"/>
        </w:rPr>
        <w:t>agreed</w:t>
      </w:r>
      <w:r w:rsidR="00D76EA8" w:rsidRPr="005C53F2">
        <w:rPr>
          <w:rFonts w:cstheme="minorHAnsi"/>
        </w:rPr>
        <w:t xml:space="preserve"> to waive the rental costs, such costs could be shown as cost-share. But if we </w:t>
      </w:r>
      <w:r w:rsidR="00BE4FC8" w:rsidRPr="005C53F2">
        <w:rPr>
          <w:rFonts w:cstheme="minorHAnsi"/>
        </w:rPr>
        <w:t>a</w:t>
      </w:r>
      <w:r w:rsidR="00D76EA8" w:rsidRPr="005C53F2">
        <w:rPr>
          <w:rFonts w:cstheme="minorHAnsi"/>
        </w:rPr>
        <w:t xml:space="preserve">re using university facilities to perform </w:t>
      </w:r>
      <w:r w:rsidR="00BE4FC8" w:rsidRPr="005C53F2">
        <w:rPr>
          <w:rFonts w:cstheme="minorHAnsi"/>
        </w:rPr>
        <w:t>a</w:t>
      </w:r>
      <w:r w:rsidR="00D76EA8" w:rsidRPr="005C53F2">
        <w:rPr>
          <w:rFonts w:cstheme="minorHAnsi"/>
        </w:rPr>
        <w:t xml:space="preserve"> project, such facilities wou</w:t>
      </w:r>
      <w:r w:rsidR="00BE4FC8" w:rsidRPr="005C53F2">
        <w:rPr>
          <w:rFonts w:cstheme="minorHAnsi"/>
        </w:rPr>
        <w:t>ld typically be provided by F&amp;A, which means they cannot be used to meet cost-share commitments.</w:t>
      </w:r>
      <w:r w:rsidR="00FA5236" w:rsidRPr="005C53F2">
        <w:rPr>
          <w:rFonts w:cstheme="minorHAnsi"/>
        </w:rPr>
        <w:t xml:space="preserve">  Consult with Cost Analysis to ensure the costs are not already included in F&amp;A.</w:t>
      </w:r>
    </w:p>
    <w:p w14:paraId="389D6738" w14:textId="77777777" w:rsidR="0080406D" w:rsidRPr="005C53F2" w:rsidRDefault="0080406D" w:rsidP="005C53F2">
      <w:pPr>
        <w:spacing w:after="0" w:line="240" w:lineRule="auto"/>
        <w:rPr>
          <w:rFonts w:cstheme="minorHAnsi"/>
        </w:rPr>
      </w:pPr>
    </w:p>
    <w:p w14:paraId="522AC2E8" w14:textId="77777777" w:rsidR="008815D2" w:rsidRPr="005C53F2" w:rsidRDefault="008815D2" w:rsidP="005C53F2">
      <w:pPr>
        <w:spacing w:after="0" w:line="240" w:lineRule="auto"/>
        <w:rPr>
          <w:rFonts w:cstheme="minorHAnsi"/>
        </w:rPr>
      </w:pPr>
      <w:r w:rsidRPr="005C53F2">
        <w:rPr>
          <w:rFonts w:cstheme="minorHAnsi"/>
          <w:b/>
        </w:rPr>
        <w:t>May I use graduate student space as cost-share?</w:t>
      </w:r>
      <w:r w:rsidRPr="005C53F2">
        <w:rPr>
          <w:rFonts w:cstheme="minorHAnsi"/>
        </w:rPr>
        <w:t xml:space="preserve"> We would not charge any of our sponsors for graduate student space, since facilities are provided for under the F&amp;A rate. Thus, graduate student space cannot be used as cost-share.</w:t>
      </w:r>
    </w:p>
    <w:p w14:paraId="098DAFB5" w14:textId="77777777" w:rsidR="0080406D" w:rsidRPr="005C53F2" w:rsidRDefault="0080406D" w:rsidP="005C53F2">
      <w:pPr>
        <w:spacing w:after="0" w:line="240" w:lineRule="auto"/>
        <w:rPr>
          <w:rFonts w:cstheme="minorHAnsi"/>
        </w:rPr>
      </w:pPr>
    </w:p>
    <w:p w14:paraId="4D840D8E" w14:textId="63307C3E" w:rsidR="00507769" w:rsidRPr="005C53F2" w:rsidRDefault="00507769" w:rsidP="005C53F2">
      <w:pPr>
        <w:spacing w:after="0" w:line="240" w:lineRule="auto"/>
        <w:rPr>
          <w:rFonts w:cstheme="minorHAnsi"/>
        </w:rPr>
      </w:pPr>
      <w:r w:rsidRPr="005C53F2">
        <w:rPr>
          <w:rFonts w:cstheme="minorHAnsi"/>
          <w:b/>
          <w:bCs/>
        </w:rPr>
        <w:t xml:space="preserve">When retired/emeritus faculty agree to work on an uncompensated basis, can their volunteered time be used as cost-share? </w:t>
      </w:r>
      <w:r w:rsidRPr="005C53F2">
        <w:rPr>
          <w:rFonts w:cstheme="minorHAnsi"/>
        </w:rPr>
        <w:t xml:space="preserve">Yes. If the retired faculty member’s effort is an “integral and necessary” part of the project, then such activity can be considered “volunteer services” as defined in UG </w:t>
      </w:r>
      <w:hyperlink r:id="rId25" w:anchor="se2.1.200_1306" w:history="1">
        <w:r w:rsidRPr="005C53F2">
          <w:rPr>
            <w:rStyle w:val="Hyperlink"/>
            <w:rFonts w:cstheme="minorHAnsi"/>
          </w:rPr>
          <w:t>200.306</w:t>
        </w:r>
      </w:hyperlink>
      <w:r w:rsidRPr="005C53F2">
        <w:rPr>
          <w:rFonts w:cstheme="minorHAnsi"/>
        </w:rPr>
        <w:t xml:space="preserve">(e). The rate of pay should be calculated in accordance with the </w:t>
      </w:r>
      <w:r w:rsidR="00F1725D" w:rsidRPr="005C53F2">
        <w:rPr>
          <w:rFonts w:cstheme="minorHAnsi"/>
        </w:rPr>
        <w:t xml:space="preserve">“Determining Rate of Pay” </w:t>
      </w:r>
      <w:r w:rsidRPr="005C53F2">
        <w:rPr>
          <w:rFonts w:cstheme="minorHAnsi"/>
        </w:rPr>
        <w:t xml:space="preserve">section of </w:t>
      </w:r>
      <w:hyperlink r:id="rId26" w:history="1">
        <w:r w:rsidRPr="005C53F2">
          <w:rPr>
            <w:rStyle w:val="Hyperlink"/>
            <w:rFonts w:cstheme="minorHAnsi"/>
            <w:color w:val="auto"/>
          </w:rPr>
          <w:t>HR45</w:t>
        </w:r>
      </w:hyperlink>
      <w:r w:rsidR="00F1725D" w:rsidRPr="005C53F2">
        <w:rPr>
          <w:rStyle w:val="Hyperlink"/>
          <w:rFonts w:cstheme="minorHAnsi"/>
          <w:color w:val="auto"/>
        </w:rPr>
        <w:t xml:space="preserve"> – Post-Retirement Appointments</w:t>
      </w:r>
      <w:r w:rsidR="00F1725D" w:rsidRPr="005C53F2">
        <w:rPr>
          <w:rFonts w:cstheme="minorHAnsi"/>
        </w:rPr>
        <w:t>.</w:t>
      </w:r>
      <w:r w:rsidRPr="005C53F2">
        <w:rPr>
          <w:rFonts w:cstheme="minorHAnsi"/>
        </w:rPr>
        <w:t xml:space="preserve"> No cost center will be established to capture such effort, since the retired faculty member will not be paid through Penn State. However, some form of reasonable documentation (e.g., bi-weekly record of hours) must be maintained to validate that the retired faculty member </w:t>
      </w:r>
      <w:proofErr w:type="gramStart"/>
      <w:r w:rsidRPr="005C53F2">
        <w:rPr>
          <w:rFonts w:cstheme="minorHAnsi"/>
        </w:rPr>
        <w:t>actually worked</w:t>
      </w:r>
      <w:proofErr w:type="gramEnd"/>
      <w:r w:rsidRPr="005C53F2">
        <w:rPr>
          <w:rFonts w:cstheme="minorHAnsi"/>
        </w:rPr>
        <w:t xml:space="preserve"> the hours represented as cost-share. </w:t>
      </w:r>
      <w:r w:rsidR="00FA5236" w:rsidRPr="005C53F2">
        <w:rPr>
          <w:rFonts w:cstheme="minorHAnsi"/>
        </w:rPr>
        <w:t>Approval must be obtained from Human Resources before using retired/emeritus faculty work as cost-share.</w:t>
      </w:r>
    </w:p>
    <w:p w14:paraId="1B9A567F" w14:textId="77777777" w:rsidR="0080406D" w:rsidRPr="00A60CA0" w:rsidRDefault="0080406D" w:rsidP="005C53F2">
      <w:pPr>
        <w:spacing w:after="0" w:line="240" w:lineRule="auto"/>
        <w:rPr>
          <w:rFonts w:cstheme="minorHAnsi"/>
        </w:rPr>
      </w:pPr>
    </w:p>
    <w:p w14:paraId="5E08E12B" w14:textId="77777777" w:rsidR="00D41243" w:rsidRPr="005C53F2" w:rsidRDefault="00D41243" w:rsidP="005C53F2">
      <w:pPr>
        <w:spacing w:after="0" w:line="240" w:lineRule="auto"/>
        <w:rPr>
          <w:rFonts w:cstheme="minorHAnsi"/>
        </w:rPr>
      </w:pPr>
      <w:r w:rsidRPr="00366CBC">
        <w:rPr>
          <w:rFonts w:cstheme="minorHAnsi"/>
          <w:b/>
        </w:rPr>
        <w:t>Can I use a percent of my research dean’s or department head’s time as cost-share?</w:t>
      </w:r>
      <w:r w:rsidRPr="00366CBC">
        <w:rPr>
          <w:rFonts w:cstheme="minorHAnsi"/>
        </w:rPr>
        <w:t xml:space="preserve"> If these costs would be allowable as a direct cost on the sponsored project, </w:t>
      </w:r>
      <w:proofErr w:type="gramStart"/>
      <w:r w:rsidRPr="00366CBC">
        <w:rPr>
          <w:rFonts w:cstheme="minorHAnsi"/>
        </w:rPr>
        <w:t>than</w:t>
      </w:r>
      <w:proofErr w:type="gramEnd"/>
      <w:r w:rsidRPr="00366CBC">
        <w:rPr>
          <w:rFonts w:cstheme="minorHAnsi"/>
        </w:rPr>
        <w:t xml:space="preserve"> yes, a percent of the research Dean or department’s head tim</w:t>
      </w:r>
      <w:r w:rsidR="00C64924" w:rsidRPr="006A3245">
        <w:rPr>
          <w:rFonts w:cstheme="minorHAnsi"/>
        </w:rPr>
        <w:t xml:space="preserve">e could be used as cost-share. </w:t>
      </w:r>
      <w:r w:rsidRPr="006A3245">
        <w:rPr>
          <w:rFonts w:cstheme="minorHAnsi"/>
        </w:rPr>
        <w:t xml:space="preserve">The key is if the cost would be allowable as a </w:t>
      </w:r>
      <w:r w:rsidR="00C64924" w:rsidRPr="00070107">
        <w:rPr>
          <w:rFonts w:cstheme="minorHAnsi"/>
        </w:rPr>
        <w:t xml:space="preserve">direct cost. </w:t>
      </w:r>
      <w:r w:rsidRPr="00070107">
        <w:rPr>
          <w:rFonts w:cstheme="minorHAnsi"/>
        </w:rPr>
        <w:t xml:space="preserve">You cannot allocate a general percentage of their </w:t>
      </w:r>
      <w:proofErr w:type="gramStart"/>
      <w:r w:rsidRPr="00070107">
        <w:rPr>
          <w:rFonts w:cstheme="minorHAnsi"/>
        </w:rPr>
        <w:t>time, but</w:t>
      </w:r>
      <w:proofErr w:type="gramEnd"/>
      <w:r w:rsidRPr="00070107">
        <w:rPr>
          <w:rFonts w:cstheme="minorHAnsi"/>
        </w:rPr>
        <w:t xml:space="preserve"> would need to show committed effort to the project.</w:t>
      </w:r>
      <w:r w:rsidR="00C64924" w:rsidRPr="00291E7D">
        <w:rPr>
          <w:rFonts w:cstheme="minorHAnsi"/>
        </w:rPr>
        <w:t xml:space="preserve"> </w:t>
      </w:r>
      <w:r w:rsidRPr="00291E7D">
        <w:rPr>
          <w:rFonts w:cstheme="minorHAnsi"/>
        </w:rPr>
        <w:t>Individ</w:t>
      </w:r>
      <w:r w:rsidR="00C64924" w:rsidRPr="00291E7D">
        <w:rPr>
          <w:rFonts w:cstheme="minorHAnsi"/>
        </w:rPr>
        <w:t xml:space="preserve">uals classified as executives (i.e., Deans and Vice Presidents) </w:t>
      </w:r>
      <w:r w:rsidRPr="00291E7D">
        <w:rPr>
          <w:rFonts w:cstheme="minorHAnsi"/>
        </w:rPr>
        <w:t xml:space="preserve">cannot be allocated to a sponsored award, either as a direct charge or </w:t>
      </w:r>
      <w:r w:rsidR="007F0740" w:rsidRPr="005C53F2">
        <w:rPr>
          <w:rFonts w:cstheme="minorHAnsi"/>
        </w:rPr>
        <w:t>cost-</w:t>
      </w:r>
      <w:r w:rsidRPr="005C53F2">
        <w:rPr>
          <w:rFonts w:cstheme="minorHAnsi"/>
        </w:rPr>
        <w:t>share.</w:t>
      </w:r>
    </w:p>
    <w:p w14:paraId="0AF51244" w14:textId="77777777" w:rsidR="0080406D" w:rsidRPr="005C53F2" w:rsidRDefault="0080406D" w:rsidP="005C53F2">
      <w:pPr>
        <w:spacing w:after="0" w:line="240" w:lineRule="auto"/>
        <w:rPr>
          <w:rFonts w:cstheme="minorHAnsi"/>
        </w:rPr>
      </w:pPr>
    </w:p>
    <w:p w14:paraId="561B4FD5" w14:textId="55CAE8F9" w:rsidR="00FA5236" w:rsidRPr="005C53F2" w:rsidRDefault="00FA5236" w:rsidP="005C53F2">
      <w:pPr>
        <w:spacing w:after="0" w:line="240" w:lineRule="auto"/>
        <w:rPr>
          <w:rFonts w:cstheme="minorHAnsi"/>
        </w:rPr>
      </w:pPr>
      <w:r w:rsidRPr="005C53F2">
        <w:rPr>
          <w:rFonts w:cstheme="minorHAnsi"/>
          <w:b/>
        </w:rPr>
        <w:t xml:space="preserve">Can I use a percentage of administrative time to cost share? </w:t>
      </w:r>
      <w:r w:rsidRPr="005C53F2">
        <w:rPr>
          <w:rFonts w:cstheme="minorHAnsi"/>
        </w:rPr>
        <w:t>Yes, but it must be in a dedicated account.</w:t>
      </w:r>
    </w:p>
    <w:p w14:paraId="76CA8328" w14:textId="77777777" w:rsidR="0080406D" w:rsidRPr="005C53F2" w:rsidRDefault="0080406D" w:rsidP="005C53F2">
      <w:pPr>
        <w:spacing w:after="0" w:line="240" w:lineRule="auto"/>
        <w:rPr>
          <w:rFonts w:cstheme="minorHAnsi"/>
        </w:rPr>
      </w:pPr>
    </w:p>
    <w:p w14:paraId="5216882C" w14:textId="404C730E" w:rsidR="0080406D" w:rsidRPr="005C53F2" w:rsidRDefault="00D41243" w:rsidP="005C53F2">
      <w:pPr>
        <w:spacing w:after="0" w:line="240" w:lineRule="auto"/>
        <w:rPr>
          <w:rFonts w:cstheme="minorHAnsi"/>
        </w:rPr>
      </w:pPr>
      <w:r w:rsidRPr="005C53F2">
        <w:rPr>
          <w:rFonts w:cstheme="minorHAnsi"/>
          <w:b/>
        </w:rPr>
        <w:t>If an agency cuts the proposed budget, is the cost-share budget also reduced?</w:t>
      </w:r>
      <w:r w:rsidR="00C64924" w:rsidRPr="005C53F2">
        <w:rPr>
          <w:rFonts w:cstheme="minorHAnsi"/>
        </w:rPr>
        <w:t xml:space="preserve"> </w:t>
      </w:r>
      <w:r w:rsidRPr="005C53F2">
        <w:rPr>
          <w:rFonts w:cstheme="minorHAnsi"/>
        </w:rPr>
        <w:t>It depends on what is arranged with the agency.  If the agency cuts the proposed budget, they would also have to explicitly indicate tha</w:t>
      </w:r>
      <w:r w:rsidR="00C64924" w:rsidRPr="005C53F2">
        <w:rPr>
          <w:rFonts w:cstheme="minorHAnsi"/>
        </w:rPr>
        <w:t xml:space="preserve">t the </w:t>
      </w:r>
      <w:r w:rsidR="007F0740" w:rsidRPr="005C53F2">
        <w:rPr>
          <w:rFonts w:cstheme="minorHAnsi"/>
        </w:rPr>
        <w:t>cost-</w:t>
      </w:r>
      <w:r w:rsidR="00C64924" w:rsidRPr="005C53F2">
        <w:rPr>
          <w:rFonts w:cstheme="minorHAnsi"/>
        </w:rPr>
        <w:t xml:space="preserve">sharing is reduced. </w:t>
      </w:r>
      <w:r w:rsidRPr="005C53F2">
        <w:rPr>
          <w:rFonts w:cstheme="minorHAnsi"/>
        </w:rPr>
        <w:t>As a rule, we should be asking to reduce our cost-share commitment when the award is reduced.</w:t>
      </w:r>
      <w:r w:rsidR="00C64924" w:rsidRPr="005C53F2">
        <w:rPr>
          <w:rFonts w:cstheme="minorHAnsi"/>
        </w:rPr>
        <w:t xml:space="preserve"> </w:t>
      </w:r>
      <w:r w:rsidRPr="005C53F2">
        <w:rPr>
          <w:rFonts w:cstheme="minorHAnsi"/>
        </w:rPr>
        <w:t xml:space="preserve">Note that program officers do not have fiscal authority.  If you have a </w:t>
      </w:r>
      <w:r w:rsidR="007F0740" w:rsidRPr="005C53F2">
        <w:rPr>
          <w:rFonts w:cstheme="minorHAnsi"/>
        </w:rPr>
        <w:t>cost-</w:t>
      </w:r>
      <w:r w:rsidRPr="005C53F2">
        <w:rPr>
          <w:rFonts w:cstheme="minorHAnsi"/>
        </w:rPr>
        <w:t>sharing shortfall, it must be approved by the C</w:t>
      </w:r>
      <w:r w:rsidR="00C64924" w:rsidRPr="005C53F2">
        <w:rPr>
          <w:rFonts w:cstheme="minorHAnsi"/>
        </w:rPr>
        <w:t xml:space="preserve">ontracting Officer in writing. </w:t>
      </w:r>
      <w:r w:rsidRPr="005C53F2">
        <w:rPr>
          <w:rFonts w:cstheme="minorHAnsi"/>
        </w:rPr>
        <w:t>Do not rely on communications between the PI and the program officer.</w:t>
      </w:r>
    </w:p>
    <w:p w14:paraId="543533F3" w14:textId="77777777" w:rsidR="00993862" w:rsidRPr="005C53F2" w:rsidRDefault="00993862" w:rsidP="005C53F2">
      <w:pPr>
        <w:spacing w:after="0" w:line="240" w:lineRule="auto"/>
        <w:rPr>
          <w:rFonts w:cstheme="minorHAnsi"/>
        </w:rPr>
      </w:pPr>
    </w:p>
    <w:p w14:paraId="40CDC0C9" w14:textId="198D9BC6" w:rsidR="00BE161F" w:rsidRPr="00A60CA0" w:rsidRDefault="00993862" w:rsidP="005C53F2">
      <w:pPr>
        <w:spacing w:after="0" w:line="240" w:lineRule="auto"/>
        <w:rPr>
          <w:rFonts w:cstheme="minorHAnsi"/>
        </w:rPr>
      </w:pPr>
      <w:r w:rsidRPr="005C53F2">
        <w:rPr>
          <w:rFonts w:cstheme="minorHAnsi"/>
          <w:b/>
        </w:rPr>
        <w:t xml:space="preserve">Some foundations do not allow faculty salaries.  Are we supposed to put in PI effort and mark it as cost share? </w:t>
      </w:r>
      <w:r w:rsidRPr="005C53F2">
        <w:rPr>
          <w:rFonts w:cstheme="minorHAnsi"/>
        </w:rPr>
        <w:t>If a non-federal award is less than $50,000 and a percent of the faculty member’s time is charged to general funds, you don’t need to charge their effort to the project.  If the project is $50,000 or greater, you must either charge a percentage of the faculty member</w:t>
      </w:r>
      <w:r w:rsidR="0066372B">
        <w:rPr>
          <w:rFonts w:cstheme="minorHAnsi"/>
        </w:rPr>
        <w:t>’s effort to the project or</w:t>
      </w:r>
      <w:r w:rsidRPr="00A60CA0">
        <w:rPr>
          <w:rFonts w:cstheme="minorHAnsi"/>
        </w:rPr>
        <w:t xml:space="preserve"> show it as a cost share.  If the sponsor won’t allow you to charge it to the project, you must show it as cost-share.  </w:t>
      </w:r>
      <w:r w:rsidR="00A60CA0">
        <w:rPr>
          <w:rFonts w:cstheme="minorHAnsi"/>
        </w:rPr>
        <w:t xml:space="preserve">This is considered voluntary, committed cost share that must be tracked. </w:t>
      </w:r>
      <w:r w:rsidRPr="00A60CA0">
        <w:rPr>
          <w:rFonts w:cstheme="minorHAnsi"/>
        </w:rPr>
        <w:t>See RA21, Direct Labor section.</w:t>
      </w:r>
    </w:p>
    <w:p w14:paraId="4572D687" w14:textId="77777777" w:rsidR="0080406D" w:rsidRPr="00366CBC" w:rsidRDefault="0080406D" w:rsidP="005C53F2">
      <w:pPr>
        <w:spacing w:after="0" w:line="240" w:lineRule="auto"/>
        <w:rPr>
          <w:rFonts w:cstheme="minorHAnsi"/>
        </w:rPr>
      </w:pPr>
    </w:p>
    <w:p w14:paraId="4ABDF71E" w14:textId="6F110975" w:rsidR="004D62CD" w:rsidRPr="004D62CD" w:rsidRDefault="00993862" w:rsidP="005C53F2">
      <w:pPr>
        <w:spacing w:after="0" w:line="240" w:lineRule="auto"/>
        <w:rPr>
          <w:rFonts w:cstheme="minorHAnsi"/>
        </w:rPr>
      </w:pPr>
      <w:r w:rsidRPr="006A3245">
        <w:rPr>
          <w:rFonts w:cstheme="minorHAnsi"/>
          <w:b/>
        </w:rPr>
        <w:t>The PI has a significant financial conflict of interest (COI) with a startup company.  He’s not charging any salaries.  Should we cost sh</w:t>
      </w:r>
      <w:r w:rsidRPr="004D62CD">
        <w:rPr>
          <w:rFonts w:cstheme="minorHAnsi"/>
          <w:b/>
        </w:rPr>
        <w:t xml:space="preserve">are his effort? </w:t>
      </w:r>
      <w:r w:rsidR="004D62CD">
        <w:rPr>
          <w:rFonts w:cstheme="minorHAnsi"/>
        </w:rPr>
        <w:t xml:space="preserve"> </w:t>
      </w:r>
      <w:r w:rsidR="004D62CD" w:rsidRPr="004D62CD">
        <w:rPr>
          <w:rFonts w:cstheme="minorHAnsi"/>
        </w:rPr>
        <w:t>OMB Circular A-21 was clarified in 2001 (memorandum M-01-06) to indicate that</w:t>
      </w:r>
      <w:r w:rsidR="004D62CD">
        <w:rPr>
          <w:rFonts w:cstheme="minorHAnsi"/>
        </w:rPr>
        <w:t xml:space="preserve"> </w:t>
      </w:r>
      <w:r w:rsidR="004D62CD" w:rsidRPr="004D62CD">
        <w:rPr>
          <w:rFonts w:cstheme="minorHAnsi"/>
        </w:rPr>
        <w:t>most federally funded research programs should have some level of committed effort by faculty (or</w:t>
      </w:r>
      <w:r w:rsidR="004D62CD">
        <w:rPr>
          <w:rFonts w:cstheme="minorHAnsi"/>
        </w:rPr>
        <w:t xml:space="preserve"> </w:t>
      </w:r>
      <w:r w:rsidR="004D62CD" w:rsidRPr="004D62CD">
        <w:rPr>
          <w:rFonts w:cstheme="minorHAnsi"/>
        </w:rPr>
        <w:t>senior researchers) either paid (by the federal government) or unpaid (cost-shared by the institution).</w:t>
      </w:r>
      <w:r w:rsidR="004D62CD">
        <w:rPr>
          <w:rFonts w:cstheme="minorHAnsi"/>
        </w:rPr>
        <w:t xml:space="preserve"> </w:t>
      </w:r>
      <w:r w:rsidR="004D62CD" w:rsidRPr="004D62CD">
        <w:rPr>
          <w:rFonts w:cstheme="minorHAnsi"/>
        </w:rPr>
        <w:t>Even though A-21 was retired December 25, 2014, Memorandum M-01-06 lives on at Uniform Guidance</w:t>
      </w:r>
      <w:r w:rsidR="004D62CD">
        <w:rPr>
          <w:rFonts w:cstheme="minorHAnsi"/>
        </w:rPr>
        <w:t xml:space="preserve"> </w:t>
      </w:r>
      <w:r w:rsidR="004D62CD" w:rsidRPr="004D62CD">
        <w:rPr>
          <w:rFonts w:cstheme="minorHAnsi"/>
        </w:rPr>
        <w:t>2 CFR 200.306(k). PSU implements this requirement in RA21 – Development of Proposal Budget.</w:t>
      </w:r>
      <w:r w:rsidR="004D62CD">
        <w:rPr>
          <w:rFonts w:cstheme="minorHAnsi"/>
        </w:rPr>
        <w:t xml:space="preserve"> Exceptions can be found on the Compensation FAQ.  In addition, refer to RP06, Disclosure and Management of Significant Financial Interests, for the individual conflicts of interest policy.</w:t>
      </w:r>
      <w:r w:rsidR="00B137FF">
        <w:rPr>
          <w:rFonts w:cstheme="minorHAnsi"/>
        </w:rPr>
        <w:t xml:space="preserve"> Any significant financial COI must be disclosed by the PI and discussions should be held between the Associate Dean for Research and the COI office.  Should the Associate Dean for Research determine cost-sharing is appropriate, documentation for the rationale must be maintained.</w:t>
      </w:r>
    </w:p>
    <w:p w14:paraId="619CCB03" w14:textId="77777777" w:rsidR="0080406D" w:rsidRPr="004D62CD" w:rsidRDefault="0080406D" w:rsidP="005C53F2">
      <w:pPr>
        <w:spacing w:after="0" w:line="240" w:lineRule="auto"/>
        <w:rPr>
          <w:rFonts w:cstheme="minorHAnsi"/>
        </w:rPr>
      </w:pPr>
    </w:p>
    <w:p w14:paraId="11CE041B" w14:textId="1F26B468" w:rsidR="00993862" w:rsidRPr="00A60CA0" w:rsidRDefault="00993862" w:rsidP="005C53F2">
      <w:pPr>
        <w:spacing w:after="0" w:line="240" w:lineRule="auto"/>
        <w:rPr>
          <w:rFonts w:cstheme="minorHAnsi"/>
        </w:rPr>
      </w:pPr>
      <w:proofErr w:type="gramStart"/>
      <w:r w:rsidRPr="005C53F2">
        <w:rPr>
          <w:rFonts w:cstheme="minorHAnsi"/>
          <w:b/>
        </w:rPr>
        <w:t>With regard to</w:t>
      </w:r>
      <w:proofErr w:type="gramEnd"/>
      <w:r w:rsidRPr="005C53F2">
        <w:rPr>
          <w:rFonts w:cstheme="minorHAnsi"/>
          <w:b/>
        </w:rPr>
        <w:t xml:space="preserve"> fellowships, if the sponsor doesn’t cover the full rate of tuition, </w:t>
      </w:r>
      <w:r w:rsidR="00A60CA0">
        <w:rPr>
          <w:rFonts w:cstheme="minorHAnsi"/>
          <w:b/>
        </w:rPr>
        <w:t xml:space="preserve">stipend and health insurance, are those subsidized expenses </w:t>
      </w:r>
      <w:r w:rsidRPr="005C53F2">
        <w:rPr>
          <w:rFonts w:cstheme="minorHAnsi"/>
          <w:b/>
        </w:rPr>
        <w:t xml:space="preserve">treated as cost share? </w:t>
      </w:r>
      <w:r w:rsidR="002F2408" w:rsidRPr="00A60CA0">
        <w:rPr>
          <w:rFonts w:cstheme="minorHAnsi"/>
        </w:rPr>
        <w:t>We should track it separately</w:t>
      </w:r>
      <w:r w:rsidR="00A60CA0">
        <w:rPr>
          <w:rFonts w:cstheme="minorHAnsi"/>
        </w:rPr>
        <w:t xml:space="preserve"> and it is considered cost-share</w:t>
      </w:r>
      <w:r w:rsidR="002F2408" w:rsidRPr="00A60CA0">
        <w:rPr>
          <w:rFonts w:cstheme="minorHAnsi"/>
        </w:rPr>
        <w:t>, the same way we track faculty effort over the cap, for purpose of an audit trail, to ensure that portion isn’t charged to some other federal fund</w:t>
      </w:r>
      <w:r w:rsidR="00A60CA0">
        <w:rPr>
          <w:rFonts w:cstheme="minorHAnsi"/>
        </w:rPr>
        <w:t>.  However, for Cost Analysis purposes, since these expenses are considered unallowable, it is not considered cost-share and</w:t>
      </w:r>
      <w:r w:rsidR="002F2408" w:rsidRPr="00A60CA0">
        <w:rPr>
          <w:rFonts w:cstheme="minorHAnsi"/>
        </w:rPr>
        <w:t xml:space="preserve"> it does not need to be reported to Cost Analysis.</w:t>
      </w:r>
    </w:p>
    <w:p w14:paraId="5725275A" w14:textId="77777777" w:rsidR="0080406D" w:rsidRPr="00366CBC" w:rsidRDefault="0080406D" w:rsidP="005C53F2">
      <w:pPr>
        <w:spacing w:after="0" w:line="240" w:lineRule="auto"/>
        <w:rPr>
          <w:rFonts w:cstheme="minorHAnsi"/>
        </w:rPr>
      </w:pPr>
    </w:p>
    <w:p w14:paraId="02784D81" w14:textId="0047DDC4" w:rsidR="002F2408" w:rsidRPr="004D62CD" w:rsidRDefault="002F2408" w:rsidP="005C53F2">
      <w:pPr>
        <w:spacing w:after="0" w:line="240" w:lineRule="auto"/>
        <w:rPr>
          <w:rFonts w:cstheme="minorHAnsi"/>
        </w:rPr>
      </w:pPr>
      <w:r w:rsidRPr="006A3245">
        <w:rPr>
          <w:rFonts w:cstheme="minorHAnsi"/>
          <w:b/>
        </w:rPr>
        <w:t xml:space="preserve">Can we claim a portion of someone’s effort that is on sabbatical as cost share? </w:t>
      </w:r>
      <w:r w:rsidR="004D62CD">
        <w:rPr>
          <w:rFonts w:cstheme="minorHAnsi"/>
        </w:rPr>
        <w:t xml:space="preserve">Yes, but </w:t>
      </w:r>
      <w:r w:rsidR="00B137FF">
        <w:rPr>
          <w:rFonts w:cstheme="minorHAnsi"/>
        </w:rPr>
        <w:t>only with the approval of the Dean, subject to the assurance that the percent of effort cost shared on the sponsored project will not distract from the purpose for which the sabbatical was approved.</w:t>
      </w:r>
    </w:p>
    <w:p w14:paraId="50F704B9" w14:textId="77777777" w:rsidR="0080406D" w:rsidRPr="00070107" w:rsidRDefault="0080406D" w:rsidP="005C53F2">
      <w:pPr>
        <w:spacing w:after="0" w:line="240" w:lineRule="auto"/>
        <w:rPr>
          <w:rFonts w:cstheme="minorHAnsi"/>
        </w:rPr>
      </w:pPr>
    </w:p>
    <w:p w14:paraId="2360146B" w14:textId="6B36BE36" w:rsidR="002F2408" w:rsidRPr="005C53F2" w:rsidRDefault="002F2408" w:rsidP="005C53F2">
      <w:pPr>
        <w:spacing w:after="0" w:line="240" w:lineRule="auto"/>
        <w:rPr>
          <w:rFonts w:cstheme="minorHAnsi"/>
        </w:rPr>
      </w:pPr>
      <w:r w:rsidRPr="00291E7D">
        <w:rPr>
          <w:rFonts w:cstheme="minorHAnsi"/>
          <w:b/>
        </w:rPr>
        <w:t xml:space="preserve">Do we need to ask PI’s what percentage of their effort is voluntary uncommitted and report it to Cost Analysis? </w:t>
      </w:r>
      <w:r w:rsidRPr="00291E7D">
        <w:rPr>
          <w:rFonts w:cstheme="minorHAnsi"/>
        </w:rPr>
        <w:t xml:space="preserve">No.  In accordance with OMB Memorandum 01-06, it is not necessary to ask faculty about their voluntary </w:t>
      </w:r>
      <w:r w:rsidRPr="005C53F2">
        <w:rPr>
          <w:rFonts w:cstheme="minorHAnsi"/>
        </w:rPr>
        <w:t>uncommitted effort; it only needs to be reported to Cost Analysis if it is known and tracked.</w:t>
      </w:r>
    </w:p>
    <w:p w14:paraId="2F7D1176" w14:textId="77777777" w:rsidR="0080406D" w:rsidRPr="005C53F2" w:rsidRDefault="0080406D" w:rsidP="005C53F2">
      <w:pPr>
        <w:spacing w:after="0" w:line="240" w:lineRule="auto"/>
        <w:rPr>
          <w:rFonts w:cstheme="minorHAnsi"/>
        </w:rPr>
      </w:pPr>
    </w:p>
    <w:p w14:paraId="2E2C210B" w14:textId="6EF19248" w:rsidR="002F2408" w:rsidRPr="00366CBC" w:rsidRDefault="002F2408" w:rsidP="005C53F2">
      <w:pPr>
        <w:spacing w:after="0" w:line="240" w:lineRule="auto"/>
        <w:rPr>
          <w:rFonts w:cstheme="minorHAnsi"/>
        </w:rPr>
      </w:pPr>
      <w:r w:rsidRPr="005C53F2">
        <w:rPr>
          <w:rFonts w:cstheme="minorHAnsi"/>
          <w:b/>
        </w:rPr>
        <w:t xml:space="preserve">Can we use the full, negotiated F&amp;A rate on the cost shared expenses (salary and fringe) since the sponsor allows us to cost share the unrecovered F&amp;A from the sponsor budget, or are we limited to 15% TDC (for example) to match the sponsor budget? </w:t>
      </w:r>
      <w:r w:rsidR="004D62CD">
        <w:rPr>
          <w:rFonts w:cstheme="minorHAnsi"/>
          <w:b/>
        </w:rPr>
        <w:t>If a sponsor</w:t>
      </w:r>
      <w:r w:rsidR="00B137FF">
        <w:rPr>
          <w:rFonts w:cstheme="minorHAnsi"/>
          <w:b/>
        </w:rPr>
        <w:t xml:space="preserve"> explicitly permits us to show the unrecovered F&amp;A as cost share, then the F&amp;A on the cost share portion of the budget should be calculated at Penn State’s negotiated rate.</w:t>
      </w:r>
    </w:p>
    <w:p w14:paraId="6C13B70D" w14:textId="77777777" w:rsidR="0080406D" w:rsidRPr="00366CBC" w:rsidRDefault="0080406D" w:rsidP="005C53F2">
      <w:pPr>
        <w:spacing w:after="0" w:line="240" w:lineRule="auto"/>
        <w:rPr>
          <w:rFonts w:cstheme="minorHAnsi"/>
        </w:rPr>
      </w:pPr>
    </w:p>
    <w:p w14:paraId="4B627019" w14:textId="77777777" w:rsidR="0080406D" w:rsidRPr="006A3245" w:rsidRDefault="0080406D" w:rsidP="005C53F2">
      <w:pPr>
        <w:spacing w:after="0" w:line="240" w:lineRule="auto"/>
        <w:rPr>
          <w:rFonts w:cstheme="minorHAnsi"/>
        </w:rPr>
      </w:pPr>
    </w:p>
    <w:p w14:paraId="1A734B06" w14:textId="77777777" w:rsidR="0080406D" w:rsidRPr="00070107" w:rsidRDefault="0080406D" w:rsidP="005C53F2">
      <w:pPr>
        <w:spacing w:after="0" w:line="240" w:lineRule="auto"/>
        <w:rPr>
          <w:rFonts w:cstheme="minorHAnsi"/>
        </w:rPr>
      </w:pPr>
    </w:p>
    <w:p w14:paraId="5411D3C9" w14:textId="77777777" w:rsidR="0080406D" w:rsidRPr="00291E7D" w:rsidRDefault="0080406D" w:rsidP="005C53F2">
      <w:pPr>
        <w:spacing w:after="0" w:line="240" w:lineRule="auto"/>
        <w:rPr>
          <w:rFonts w:cstheme="minorHAnsi"/>
        </w:rPr>
      </w:pPr>
    </w:p>
    <w:p w14:paraId="4AF69F1C" w14:textId="77777777" w:rsidR="0080406D" w:rsidRPr="005C53F2" w:rsidRDefault="0080406D" w:rsidP="005C53F2">
      <w:pPr>
        <w:spacing w:after="0" w:line="240" w:lineRule="auto"/>
        <w:rPr>
          <w:rFonts w:cstheme="minorHAnsi"/>
        </w:rPr>
      </w:pPr>
    </w:p>
    <w:p w14:paraId="7242CDE2" w14:textId="77777777" w:rsidR="0080406D" w:rsidRPr="005C53F2" w:rsidRDefault="0080406D" w:rsidP="005C53F2">
      <w:pPr>
        <w:spacing w:after="0" w:line="240" w:lineRule="auto"/>
        <w:rPr>
          <w:rFonts w:cstheme="minorHAnsi"/>
        </w:rPr>
      </w:pPr>
    </w:p>
    <w:p w14:paraId="07E159B5" w14:textId="77777777" w:rsidR="0080406D" w:rsidRPr="005C53F2" w:rsidRDefault="0080406D" w:rsidP="005C53F2">
      <w:pPr>
        <w:spacing w:after="0" w:line="240" w:lineRule="auto"/>
        <w:rPr>
          <w:rFonts w:cstheme="minorHAnsi"/>
        </w:rPr>
      </w:pPr>
    </w:p>
    <w:p w14:paraId="3A111886" w14:textId="77777777" w:rsidR="0080406D" w:rsidRPr="005C53F2" w:rsidRDefault="0080406D" w:rsidP="005C53F2">
      <w:pPr>
        <w:spacing w:after="0" w:line="240" w:lineRule="auto"/>
        <w:rPr>
          <w:rFonts w:cstheme="minorHAnsi"/>
        </w:rPr>
      </w:pPr>
    </w:p>
    <w:p w14:paraId="3CE696EF" w14:textId="77777777" w:rsidR="0080406D" w:rsidRPr="005C53F2" w:rsidRDefault="0080406D" w:rsidP="005C53F2">
      <w:pPr>
        <w:spacing w:after="0" w:line="240" w:lineRule="auto"/>
        <w:rPr>
          <w:rFonts w:cstheme="minorHAnsi"/>
        </w:rPr>
      </w:pPr>
    </w:p>
    <w:p w14:paraId="111EBF9E" w14:textId="14AFEC79" w:rsidR="00146EC4" w:rsidRDefault="00AC654A" w:rsidP="005C53F2">
      <w:pPr>
        <w:spacing w:after="0" w:line="240" w:lineRule="auto"/>
        <w:rPr>
          <w:rFonts w:cstheme="minorHAnsi"/>
        </w:rPr>
      </w:pPr>
      <w:r w:rsidRPr="005C53F2">
        <w:rPr>
          <w:rFonts w:cstheme="minorHAnsi"/>
          <w:b/>
        </w:rPr>
        <w:t xml:space="preserve">What are the various sources of </w:t>
      </w:r>
      <w:r w:rsidR="007F0740" w:rsidRPr="005C53F2">
        <w:rPr>
          <w:rFonts w:cstheme="minorHAnsi"/>
          <w:b/>
        </w:rPr>
        <w:t>cost-</w:t>
      </w:r>
      <w:r w:rsidRPr="005C53F2">
        <w:rPr>
          <w:rFonts w:cstheme="minorHAnsi"/>
          <w:b/>
        </w:rPr>
        <w:t>sharing and where do I account for them?</w:t>
      </w:r>
      <w:r w:rsidR="00146EC4" w:rsidRPr="005C53F2">
        <w:rPr>
          <w:rFonts w:cstheme="minorHAnsi"/>
          <w:b/>
        </w:rPr>
        <w:t xml:space="preserve">   </w:t>
      </w:r>
      <w:r w:rsidR="00146EC4" w:rsidRPr="005C53F2">
        <w:rPr>
          <w:rFonts w:cstheme="minorHAnsi"/>
        </w:rPr>
        <w:t xml:space="preserve">See table </w:t>
      </w:r>
      <w:r w:rsidR="00CC540D" w:rsidRPr="005C53F2">
        <w:rPr>
          <w:rFonts w:cstheme="minorHAnsi"/>
        </w:rPr>
        <w:t>below</w:t>
      </w:r>
      <w:r w:rsidR="00146EC4" w:rsidRPr="005C53F2">
        <w:rPr>
          <w:rFonts w:cstheme="minorHAnsi"/>
        </w:rPr>
        <w:t>.</w:t>
      </w:r>
    </w:p>
    <w:tbl>
      <w:tblPr>
        <w:tblStyle w:val="TableGrid"/>
        <w:tblW w:w="0" w:type="auto"/>
        <w:tblLook w:val="04A0" w:firstRow="1" w:lastRow="0" w:firstColumn="1" w:lastColumn="0" w:noHBand="0" w:noVBand="1"/>
      </w:tblPr>
      <w:tblGrid>
        <w:gridCol w:w="3116"/>
        <w:gridCol w:w="3117"/>
        <w:gridCol w:w="3117"/>
      </w:tblGrid>
      <w:tr w:rsidR="00404F6E" w14:paraId="0F9B3F78" w14:textId="77777777" w:rsidTr="00404F6E">
        <w:tc>
          <w:tcPr>
            <w:tcW w:w="3116" w:type="dxa"/>
            <w:shd w:val="clear" w:color="auto" w:fill="000000" w:themeFill="text1"/>
          </w:tcPr>
          <w:p w14:paraId="2410C4A5" w14:textId="3AA037BA" w:rsidR="00404F6E" w:rsidRDefault="00404F6E" w:rsidP="005C53F2">
            <w:pPr>
              <w:rPr>
                <w:rFonts w:cstheme="minorHAnsi"/>
              </w:rPr>
            </w:pPr>
            <w:r>
              <w:rPr>
                <w:rFonts w:cstheme="minorHAnsi"/>
              </w:rPr>
              <w:t>Cost Sharing Sources</w:t>
            </w:r>
          </w:p>
        </w:tc>
        <w:tc>
          <w:tcPr>
            <w:tcW w:w="3117" w:type="dxa"/>
            <w:shd w:val="clear" w:color="auto" w:fill="000000" w:themeFill="text1"/>
          </w:tcPr>
          <w:p w14:paraId="3254C349" w14:textId="402EDDF2" w:rsidR="00404F6E" w:rsidRDefault="00404F6E" w:rsidP="005C53F2">
            <w:pPr>
              <w:rPr>
                <w:rFonts w:cstheme="minorHAnsi"/>
              </w:rPr>
            </w:pPr>
            <w:r>
              <w:rPr>
                <w:rFonts w:cstheme="minorHAnsi"/>
              </w:rPr>
              <w:t>Track By</w:t>
            </w:r>
          </w:p>
        </w:tc>
        <w:tc>
          <w:tcPr>
            <w:tcW w:w="3117" w:type="dxa"/>
            <w:shd w:val="clear" w:color="auto" w:fill="000000" w:themeFill="text1"/>
          </w:tcPr>
          <w:p w14:paraId="78D49D16" w14:textId="187B6055" w:rsidR="00404F6E" w:rsidRDefault="00404F6E" w:rsidP="005C53F2">
            <w:pPr>
              <w:rPr>
                <w:rFonts w:cstheme="minorHAnsi"/>
              </w:rPr>
            </w:pPr>
            <w:r>
              <w:rPr>
                <w:rFonts w:cstheme="minorHAnsi"/>
              </w:rPr>
              <w:t>Report to Cost Analysis</w:t>
            </w:r>
          </w:p>
        </w:tc>
      </w:tr>
      <w:tr w:rsidR="00404F6E" w14:paraId="4DC451B6" w14:textId="77777777" w:rsidTr="002F15F9">
        <w:tc>
          <w:tcPr>
            <w:tcW w:w="3116" w:type="dxa"/>
            <w:shd w:val="clear" w:color="auto" w:fill="BFBFBF" w:themeFill="background1" w:themeFillShade="BF"/>
          </w:tcPr>
          <w:p w14:paraId="51DE966A" w14:textId="348C08B1" w:rsidR="00404F6E" w:rsidRDefault="00404F6E" w:rsidP="005C53F2">
            <w:pPr>
              <w:rPr>
                <w:rFonts w:cstheme="minorHAnsi"/>
              </w:rPr>
            </w:pPr>
            <w:r>
              <w:rPr>
                <w:rFonts w:cstheme="minorHAnsi"/>
              </w:rPr>
              <w:t>General Fund GIA Account (Tuition)</w:t>
            </w:r>
          </w:p>
        </w:tc>
        <w:tc>
          <w:tcPr>
            <w:tcW w:w="3117" w:type="dxa"/>
            <w:shd w:val="clear" w:color="auto" w:fill="BFBFBF" w:themeFill="background1" w:themeFillShade="BF"/>
          </w:tcPr>
          <w:p w14:paraId="6A6653A3" w14:textId="77777777" w:rsidR="00404F6E" w:rsidRDefault="00404F6E" w:rsidP="00404F6E">
            <w:pPr>
              <w:jc w:val="center"/>
              <w:rPr>
                <w:rFonts w:cstheme="minorHAnsi"/>
              </w:rPr>
            </w:pPr>
            <w:r>
              <w:rPr>
                <w:rFonts w:cstheme="minorHAnsi"/>
              </w:rPr>
              <w:t>College GIA or dedicated cost sharing account</w:t>
            </w:r>
          </w:p>
          <w:p w14:paraId="633D46B5" w14:textId="39FC530E" w:rsidR="00404F6E" w:rsidRDefault="00404F6E" w:rsidP="00404F6E">
            <w:pPr>
              <w:jc w:val="center"/>
              <w:rPr>
                <w:rFonts w:cstheme="minorHAnsi"/>
              </w:rPr>
            </w:pPr>
            <w:r>
              <w:rPr>
                <w:rFonts w:cstheme="minorHAnsi"/>
              </w:rPr>
              <w:t>Cost center required</w:t>
            </w:r>
          </w:p>
        </w:tc>
        <w:tc>
          <w:tcPr>
            <w:tcW w:w="3117" w:type="dxa"/>
            <w:shd w:val="clear" w:color="auto" w:fill="BFBFBF" w:themeFill="background1" w:themeFillShade="BF"/>
          </w:tcPr>
          <w:p w14:paraId="08320A9F" w14:textId="77777777" w:rsidR="00404F6E" w:rsidRDefault="00404F6E" w:rsidP="00404F6E">
            <w:pPr>
              <w:jc w:val="center"/>
              <w:rPr>
                <w:rFonts w:cstheme="minorHAnsi"/>
              </w:rPr>
            </w:pPr>
            <w:r>
              <w:rPr>
                <w:rFonts w:cstheme="minorHAnsi"/>
              </w:rPr>
              <w:t>No</w:t>
            </w:r>
          </w:p>
          <w:p w14:paraId="40CE84AA" w14:textId="0605F75C" w:rsidR="00404F6E" w:rsidRDefault="00404F6E" w:rsidP="00404F6E">
            <w:pPr>
              <w:jc w:val="center"/>
              <w:rPr>
                <w:rFonts w:cstheme="minorHAnsi"/>
              </w:rPr>
            </w:pPr>
            <w:r>
              <w:rPr>
                <w:rFonts w:cstheme="minorHAnsi"/>
              </w:rPr>
              <w:t>(Tuition not included in research base)</w:t>
            </w:r>
          </w:p>
        </w:tc>
      </w:tr>
      <w:tr w:rsidR="00404F6E" w14:paraId="2CD2E46D" w14:textId="77777777" w:rsidTr="002F15F9">
        <w:tc>
          <w:tcPr>
            <w:tcW w:w="3116" w:type="dxa"/>
            <w:shd w:val="clear" w:color="auto" w:fill="D9D9D9" w:themeFill="background1" w:themeFillShade="D9"/>
          </w:tcPr>
          <w:p w14:paraId="7F7F98CB" w14:textId="0AAC2238" w:rsidR="00404F6E" w:rsidRDefault="00404F6E" w:rsidP="005C53F2">
            <w:pPr>
              <w:rPr>
                <w:rFonts w:cstheme="minorHAnsi"/>
              </w:rPr>
            </w:pPr>
            <w:r>
              <w:rPr>
                <w:rFonts w:cstheme="minorHAnsi"/>
              </w:rPr>
              <w:t>General Funds</w:t>
            </w:r>
          </w:p>
        </w:tc>
        <w:tc>
          <w:tcPr>
            <w:tcW w:w="3117" w:type="dxa"/>
            <w:shd w:val="clear" w:color="auto" w:fill="D9D9D9" w:themeFill="background1" w:themeFillShade="D9"/>
          </w:tcPr>
          <w:p w14:paraId="3C1BB32B" w14:textId="77777777" w:rsidR="00404F6E" w:rsidRDefault="00404F6E" w:rsidP="00404F6E">
            <w:pPr>
              <w:jc w:val="center"/>
              <w:rPr>
                <w:rFonts w:cstheme="minorHAnsi"/>
              </w:rPr>
            </w:pPr>
            <w:r>
              <w:rPr>
                <w:rFonts w:cstheme="minorHAnsi"/>
              </w:rPr>
              <w:t>Dedicated cost sharing account</w:t>
            </w:r>
          </w:p>
          <w:p w14:paraId="5D15903E" w14:textId="7DE4B71C" w:rsidR="00404F6E" w:rsidRDefault="00404F6E" w:rsidP="00404F6E">
            <w:pPr>
              <w:jc w:val="center"/>
              <w:rPr>
                <w:rFonts w:cstheme="minorHAnsi"/>
              </w:rPr>
            </w:pPr>
            <w:r>
              <w:rPr>
                <w:rFonts w:cstheme="minorHAnsi"/>
              </w:rPr>
              <w:t>Cost center required</w:t>
            </w:r>
          </w:p>
        </w:tc>
        <w:tc>
          <w:tcPr>
            <w:tcW w:w="3117" w:type="dxa"/>
            <w:shd w:val="clear" w:color="auto" w:fill="D9D9D9" w:themeFill="background1" w:themeFillShade="D9"/>
          </w:tcPr>
          <w:p w14:paraId="1F4B74F7" w14:textId="72AD74C6" w:rsidR="00404F6E" w:rsidRDefault="00404F6E" w:rsidP="00404F6E">
            <w:pPr>
              <w:jc w:val="center"/>
              <w:rPr>
                <w:rFonts w:cstheme="minorHAnsi"/>
              </w:rPr>
            </w:pPr>
            <w:r>
              <w:rPr>
                <w:rFonts w:cstheme="minorHAnsi"/>
              </w:rPr>
              <w:t>Yes</w:t>
            </w:r>
          </w:p>
        </w:tc>
      </w:tr>
      <w:tr w:rsidR="00404F6E" w14:paraId="3713125B" w14:textId="77777777" w:rsidTr="002F15F9">
        <w:tc>
          <w:tcPr>
            <w:tcW w:w="3116" w:type="dxa"/>
            <w:shd w:val="clear" w:color="auto" w:fill="BFBFBF" w:themeFill="background1" w:themeFillShade="BF"/>
          </w:tcPr>
          <w:p w14:paraId="3191E205" w14:textId="61297FD0" w:rsidR="00404F6E" w:rsidRDefault="00404F6E" w:rsidP="005C53F2">
            <w:pPr>
              <w:rPr>
                <w:rFonts w:cstheme="minorHAnsi"/>
              </w:rPr>
            </w:pPr>
            <w:r>
              <w:rPr>
                <w:rFonts w:cstheme="minorHAnsi"/>
              </w:rPr>
              <w:t>Endowment</w:t>
            </w:r>
          </w:p>
        </w:tc>
        <w:tc>
          <w:tcPr>
            <w:tcW w:w="3117" w:type="dxa"/>
            <w:shd w:val="clear" w:color="auto" w:fill="BFBFBF" w:themeFill="background1" w:themeFillShade="BF"/>
          </w:tcPr>
          <w:p w14:paraId="3E10252A" w14:textId="77777777" w:rsidR="00404F6E" w:rsidRDefault="00404F6E" w:rsidP="00404F6E">
            <w:pPr>
              <w:jc w:val="center"/>
              <w:rPr>
                <w:rFonts w:cstheme="minorHAnsi"/>
              </w:rPr>
            </w:pPr>
            <w:r>
              <w:rPr>
                <w:rFonts w:cstheme="minorHAnsi"/>
              </w:rPr>
              <w:t>Endowment income account</w:t>
            </w:r>
          </w:p>
          <w:p w14:paraId="4498AB0A" w14:textId="4D86CA52" w:rsidR="00404F6E" w:rsidRDefault="00404F6E" w:rsidP="00404F6E">
            <w:pPr>
              <w:jc w:val="center"/>
              <w:rPr>
                <w:rFonts w:cstheme="minorHAnsi"/>
              </w:rPr>
            </w:pPr>
            <w:r>
              <w:rPr>
                <w:rFonts w:cstheme="minorHAnsi"/>
              </w:rPr>
              <w:t>Cost center required</w:t>
            </w:r>
          </w:p>
        </w:tc>
        <w:tc>
          <w:tcPr>
            <w:tcW w:w="3117" w:type="dxa"/>
            <w:shd w:val="clear" w:color="auto" w:fill="BFBFBF" w:themeFill="background1" w:themeFillShade="BF"/>
          </w:tcPr>
          <w:p w14:paraId="2FE67494" w14:textId="1035621D" w:rsidR="00404F6E" w:rsidRDefault="00404F6E" w:rsidP="00404F6E">
            <w:pPr>
              <w:jc w:val="center"/>
              <w:rPr>
                <w:rFonts w:cstheme="minorHAnsi"/>
              </w:rPr>
            </w:pPr>
            <w:r>
              <w:rPr>
                <w:rFonts w:cstheme="minorHAnsi"/>
              </w:rPr>
              <w:t>Yes</w:t>
            </w:r>
          </w:p>
        </w:tc>
      </w:tr>
      <w:tr w:rsidR="00404F6E" w14:paraId="5CAAC1E3" w14:textId="77777777" w:rsidTr="002F15F9">
        <w:tc>
          <w:tcPr>
            <w:tcW w:w="3116" w:type="dxa"/>
            <w:shd w:val="clear" w:color="auto" w:fill="D9D9D9" w:themeFill="background1" w:themeFillShade="D9"/>
          </w:tcPr>
          <w:p w14:paraId="71B3F68F" w14:textId="5D4BE43E" w:rsidR="00404F6E" w:rsidRDefault="00404F6E" w:rsidP="005C53F2">
            <w:pPr>
              <w:rPr>
                <w:rFonts w:cstheme="minorHAnsi"/>
              </w:rPr>
            </w:pPr>
            <w:r>
              <w:rPr>
                <w:rFonts w:cstheme="minorHAnsi"/>
              </w:rPr>
              <w:t>Gift Accounts</w:t>
            </w:r>
          </w:p>
        </w:tc>
        <w:tc>
          <w:tcPr>
            <w:tcW w:w="3117" w:type="dxa"/>
            <w:shd w:val="clear" w:color="auto" w:fill="D9D9D9" w:themeFill="background1" w:themeFillShade="D9"/>
          </w:tcPr>
          <w:p w14:paraId="22B74C8C" w14:textId="77777777" w:rsidR="00404F6E" w:rsidRDefault="00404F6E" w:rsidP="00404F6E">
            <w:pPr>
              <w:jc w:val="center"/>
              <w:rPr>
                <w:rFonts w:cstheme="minorHAnsi"/>
              </w:rPr>
            </w:pPr>
            <w:r>
              <w:rPr>
                <w:rFonts w:cstheme="minorHAnsi"/>
              </w:rPr>
              <w:t>Gift account</w:t>
            </w:r>
          </w:p>
          <w:p w14:paraId="2006D36C" w14:textId="3EFE6C85" w:rsidR="00404F6E" w:rsidRDefault="00404F6E" w:rsidP="00404F6E">
            <w:pPr>
              <w:jc w:val="center"/>
              <w:rPr>
                <w:rFonts w:cstheme="minorHAnsi"/>
              </w:rPr>
            </w:pPr>
            <w:r>
              <w:rPr>
                <w:rFonts w:cstheme="minorHAnsi"/>
              </w:rPr>
              <w:t>Cost center required</w:t>
            </w:r>
          </w:p>
        </w:tc>
        <w:tc>
          <w:tcPr>
            <w:tcW w:w="3117" w:type="dxa"/>
            <w:shd w:val="clear" w:color="auto" w:fill="D9D9D9" w:themeFill="background1" w:themeFillShade="D9"/>
          </w:tcPr>
          <w:p w14:paraId="40E9994C" w14:textId="1CE16891" w:rsidR="00404F6E" w:rsidRDefault="00404F6E" w:rsidP="00404F6E">
            <w:pPr>
              <w:jc w:val="center"/>
              <w:rPr>
                <w:rFonts w:cstheme="minorHAnsi"/>
              </w:rPr>
            </w:pPr>
            <w:r>
              <w:rPr>
                <w:rFonts w:cstheme="minorHAnsi"/>
              </w:rPr>
              <w:t>Yes</w:t>
            </w:r>
          </w:p>
        </w:tc>
      </w:tr>
      <w:tr w:rsidR="00404F6E" w14:paraId="197C770A" w14:textId="77777777" w:rsidTr="002F15F9">
        <w:tc>
          <w:tcPr>
            <w:tcW w:w="3116" w:type="dxa"/>
            <w:shd w:val="clear" w:color="auto" w:fill="BFBFBF" w:themeFill="background1" w:themeFillShade="BF"/>
          </w:tcPr>
          <w:p w14:paraId="1DDD1408" w14:textId="23D39FF7" w:rsidR="00404F6E" w:rsidRDefault="00404F6E" w:rsidP="005C53F2">
            <w:pPr>
              <w:rPr>
                <w:rFonts w:cstheme="minorHAnsi"/>
              </w:rPr>
            </w:pPr>
            <w:r>
              <w:rPr>
                <w:rFonts w:cstheme="minorHAnsi"/>
              </w:rPr>
              <w:t>Non-federal Sponsored Awards</w:t>
            </w:r>
          </w:p>
        </w:tc>
        <w:tc>
          <w:tcPr>
            <w:tcW w:w="3117" w:type="dxa"/>
            <w:shd w:val="clear" w:color="auto" w:fill="BFBFBF" w:themeFill="background1" w:themeFillShade="BF"/>
          </w:tcPr>
          <w:p w14:paraId="45564655" w14:textId="5E8F4D82" w:rsidR="00404F6E" w:rsidRDefault="00404F6E" w:rsidP="00404F6E">
            <w:pPr>
              <w:jc w:val="center"/>
              <w:rPr>
                <w:rFonts w:cstheme="minorHAnsi"/>
              </w:rPr>
            </w:pPr>
            <w:r>
              <w:rPr>
                <w:rFonts w:cstheme="minorHAnsi"/>
              </w:rPr>
              <w:t>Sponsored award account</w:t>
            </w:r>
          </w:p>
        </w:tc>
        <w:tc>
          <w:tcPr>
            <w:tcW w:w="3117" w:type="dxa"/>
            <w:shd w:val="clear" w:color="auto" w:fill="BFBFBF" w:themeFill="background1" w:themeFillShade="BF"/>
          </w:tcPr>
          <w:p w14:paraId="19D4F30A" w14:textId="42C92535" w:rsidR="00404F6E" w:rsidRDefault="00404F6E" w:rsidP="00404F6E">
            <w:pPr>
              <w:jc w:val="center"/>
              <w:rPr>
                <w:rFonts w:cstheme="minorHAnsi"/>
              </w:rPr>
            </w:pPr>
            <w:r>
              <w:rPr>
                <w:rFonts w:cstheme="minorHAnsi"/>
              </w:rPr>
              <w:t>Yes</w:t>
            </w:r>
          </w:p>
        </w:tc>
      </w:tr>
      <w:tr w:rsidR="00404F6E" w14:paraId="65D2C56D" w14:textId="77777777" w:rsidTr="002F15F9">
        <w:tc>
          <w:tcPr>
            <w:tcW w:w="3116" w:type="dxa"/>
            <w:shd w:val="clear" w:color="auto" w:fill="D9D9D9" w:themeFill="background1" w:themeFillShade="D9"/>
          </w:tcPr>
          <w:p w14:paraId="56EF7B25" w14:textId="7F260EE2" w:rsidR="00404F6E" w:rsidRDefault="00404F6E" w:rsidP="005C53F2">
            <w:pPr>
              <w:rPr>
                <w:rFonts w:cstheme="minorHAnsi"/>
              </w:rPr>
            </w:pPr>
            <w:r>
              <w:rPr>
                <w:rFonts w:cstheme="minorHAnsi"/>
              </w:rPr>
              <w:t>Third-Party (External to University)</w:t>
            </w:r>
          </w:p>
        </w:tc>
        <w:tc>
          <w:tcPr>
            <w:tcW w:w="3117" w:type="dxa"/>
            <w:shd w:val="clear" w:color="auto" w:fill="D9D9D9" w:themeFill="background1" w:themeFillShade="D9"/>
          </w:tcPr>
          <w:p w14:paraId="3B184DB0" w14:textId="77777777" w:rsidR="00404F6E" w:rsidRDefault="00404F6E" w:rsidP="00404F6E">
            <w:pPr>
              <w:jc w:val="center"/>
              <w:rPr>
                <w:rFonts w:cstheme="minorHAnsi"/>
              </w:rPr>
            </w:pPr>
            <w:r>
              <w:rPr>
                <w:rFonts w:cstheme="minorHAnsi"/>
              </w:rPr>
              <w:t>Not tracked or booked in IBIS</w:t>
            </w:r>
          </w:p>
          <w:p w14:paraId="485BF327" w14:textId="5EACC832" w:rsidR="00404F6E" w:rsidRDefault="00404F6E" w:rsidP="00404F6E">
            <w:pPr>
              <w:jc w:val="center"/>
              <w:rPr>
                <w:rFonts w:cstheme="minorHAnsi"/>
              </w:rPr>
            </w:pPr>
            <w:r w:rsidRPr="00404F6E">
              <w:rPr>
                <w:rFonts w:cstheme="minorHAnsi"/>
                <w:b/>
              </w:rPr>
              <w:t>Must</w:t>
            </w:r>
            <w:r>
              <w:rPr>
                <w:rFonts w:cstheme="minorHAnsi"/>
              </w:rPr>
              <w:t xml:space="preserve"> track to report to sponsor</w:t>
            </w:r>
          </w:p>
          <w:p w14:paraId="25891236" w14:textId="168C789D" w:rsidR="002F15F9" w:rsidRDefault="002F15F9" w:rsidP="00404F6E">
            <w:pPr>
              <w:jc w:val="center"/>
              <w:rPr>
                <w:rFonts w:cstheme="minorHAnsi"/>
              </w:rPr>
            </w:pPr>
          </w:p>
          <w:p w14:paraId="25FBCE18" w14:textId="2E2382AA" w:rsidR="002F15F9" w:rsidRDefault="00F443CE" w:rsidP="00404F6E">
            <w:pPr>
              <w:jc w:val="center"/>
              <w:rPr>
                <w:rFonts w:cstheme="minorHAnsi"/>
              </w:rPr>
            </w:pPr>
            <w:hyperlink r:id="rId27" w:history="1">
              <w:r w:rsidR="002F15F9" w:rsidRPr="00F443CE">
                <w:rPr>
                  <w:rStyle w:val="Hyperlink"/>
                  <w:rFonts w:cstheme="minorHAnsi"/>
                </w:rPr>
                <w:t>Third Party Cost Share Commitment Confirmation Letter</w:t>
              </w:r>
            </w:hyperlink>
          </w:p>
          <w:p w14:paraId="3C542357" w14:textId="0F9E5628" w:rsidR="00404F6E" w:rsidRDefault="00404F6E" w:rsidP="00404F6E">
            <w:pPr>
              <w:jc w:val="center"/>
              <w:rPr>
                <w:rFonts w:cstheme="minorHAnsi"/>
              </w:rPr>
            </w:pPr>
          </w:p>
        </w:tc>
        <w:tc>
          <w:tcPr>
            <w:tcW w:w="3117" w:type="dxa"/>
            <w:shd w:val="clear" w:color="auto" w:fill="D9D9D9" w:themeFill="background1" w:themeFillShade="D9"/>
          </w:tcPr>
          <w:p w14:paraId="02DCA5D6" w14:textId="74703496" w:rsidR="00404F6E" w:rsidRDefault="00404F6E" w:rsidP="00404F6E">
            <w:pPr>
              <w:jc w:val="center"/>
              <w:rPr>
                <w:rFonts w:cstheme="minorHAnsi"/>
              </w:rPr>
            </w:pPr>
            <w:r>
              <w:rPr>
                <w:rFonts w:cstheme="minorHAnsi"/>
              </w:rPr>
              <w:t>No</w:t>
            </w:r>
          </w:p>
        </w:tc>
      </w:tr>
    </w:tbl>
    <w:p w14:paraId="75756795" w14:textId="4C14590F" w:rsidR="00993862" w:rsidRPr="00366CBC" w:rsidRDefault="00993862" w:rsidP="005C53F2">
      <w:pPr>
        <w:spacing w:after="0" w:line="240" w:lineRule="auto"/>
        <w:rPr>
          <w:rFonts w:cstheme="minorHAnsi"/>
        </w:rPr>
      </w:pPr>
    </w:p>
    <w:p w14:paraId="02FFBD80" w14:textId="77777777" w:rsidR="00A92E73" w:rsidRDefault="00A92E73" w:rsidP="005C53F2">
      <w:pPr>
        <w:pStyle w:val="ListParagraph"/>
        <w:numPr>
          <w:ilvl w:val="0"/>
          <w:numId w:val="2"/>
        </w:numPr>
        <w:spacing w:after="0" w:line="240" w:lineRule="auto"/>
        <w:rPr>
          <w:rFonts w:cstheme="minorHAnsi"/>
          <w:b/>
          <w:caps/>
        </w:rPr>
      </w:pPr>
      <w:r w:rsidRPr="005C53F2">
        <w:rPr>
          <w:rFonts w:cstheme="minorHAnsi"/>
          <w:b/>
          <w:caps/>
        </w:rPr>
        <w:t>Post-award Basics</w:t>
      </w:r>
    </w:p>
    <w:p w14:paraId="72454DC2" w14:textId="77777777" w:rsidR="0080406D" w:rsidRPr="005C53F2" w:rsidRDefault="0080406D" w:rsidP="005C53F2">
      <w:pPr>
        <w:pStyle w:val="ListParagraph"/>
        <w:spacing w:after="0" w:line="240" w:lineRule="auto"/>
        <w:rPr>
          <w:rFonts w:cstheme="minorHAnsi"/>
          <w:b/>
          <w:caps/>
        </w:rPr>
      </w:pPr>
    </w:p>
    <w:p w14:paraId="28157ACB" w14:textId="77777777" w:rsidR="00ED5CF7" w:rsidRPr="00A60CA0" w:rsidRDefault="00ED5CF7" w:rsidP="005C53F2">
      <w:pPr>
        <w:spacing w:after="0" w:line="240" w:lineRule="auto"/>
        <w:rPr>
          <w:rFonts w:cstheme="minorHAnsi"/>
          <w:b/>
          <w:caps/>
        </w:rPr>
      </w:pPr>
      <w:r w:rsidRPr="00A60CA0">
        <w:rPr>
          <w:rFonts w:cstheme="minorHAnsi"/>
          <w:b/>
          <w:caps/>
        </w:rPr>
        <w:t xml:space="preserve">OVERVIEW of various </w:t>
      </w:r>
      <w:r w:rsidR="007F0740" w:rsidRPr="00A60CA0">
        <w:rPr>
          <w:rFonts w:cstheme="minorHAnsi"/>
          <w:b/>
          <w:caps/>
        </w:rPr>
        <w:t>cost-</w:t>
      </w:r>
      <w:r w:rsidRPr="00A60CA0">
        <w:rPr>
          <w:rFonts w:cstheme="minorHAnsi"/>
          <w:b/>
          <w:caps/>
        </w:rPr>
        <w:t>sharing types and general rules</w:t>
      </w:r>
    </w:p>
    <w:tbl>
      <w:tblPr>
        <w:tblW w:w="7884" w:type="dxa"/>
        <w:tblInd w:w="144" w:type="dxa"/>
        <w:tblCellMar>
          <w:left w:w="0" w:type="dxa"/>
          <w:right w:w="0" w:type="dxa"/>
        </w:tblCellMar>
        <w:tblLook w:val="0420" w:firstRow="1" w:lastRow="0" w:firstColumn="0" w:lastColumn="0" w:noHBand="0" w:noVBand="1"/>
      </w:tblPr>
      <w:tblGrid>
        <w:gridCol w:w="4914"/>
        <w:gridCol w:w="1530"/>
        <w:gridCol w:w="1440"/>
      </w:tblGrid>
      <w:tr w:rsidR="007C0EB0" w:rsidRPr="0080406D" w14:paraId="77D09F87" w14:textId="77777777" w:rsidTr="00146EC4">
        <w:trPr>
          <w:trHeight w:val="808"/>
        </w:trPr>
        <w:tc>
          <w:tcPr>
            <w:tcW w:w="4914"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14:paraId="5B14866D" w14:textId="77777777" w:rsidR="007C0EB0" w:rsidRPr="005C53F2" w:rsidRDefault="007F0740">
            <w:pPr>
              <w:spacing w:after="0" w:line="240" w:lineRule="auto"/>
              <w:rPr>
                <w:rFonts w:eastAsia="Times New Roman" w:cstheme="minorHAnsi"/>
              </w:rPr>
            </w:pPr>
            <w:r w:rsidRPr="005C53F2">
              <w:rPr>
                <w:rFonts w:eastAsia="Times New Roman" w:cstheme="minorHAnsi"/>
                <w:b/>
                <w:bCs/>
                <w:color w:val="FFFFFF" w:themeColor="light1"/>
                <w:kern w:val="24"/>
              </w:rPr>
              <w:t>Cost-</w:t>
            </w:r>
            <w:r w:rsidR="007C0EB0" w:rsidRPr="005C53F2">
              <w:rPr>
                <w:rFonts w:eastAsia="Times New Roman" w:cstheme="minorHAnsi"/>
                <w:b/>
                <w:bCs/>
                <w:color w:val="FFFFFF" w:themeColor="light1"/>
                <w:kern w:val="24"/>
              </w:rPr>
              <w:t>Sharing Types</w:t>
            </w:r>
          </w:p>
        </w:tc>
        <w:tc>
          <w:tcPr>
            <w:tcW w:w="1530"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14:paraId="3D75FBC8" w14:textId="77777777" w:rsidR="007C0EB0" w:rsidRPr="005C53F2" w:rsidRDefault="007C0EB0">
            <w:pPr>
              <w:spacing w:after="0" w:line="240" w:lineRule="auto"/>
              <w:jc w:val="center"/>
              <w:rPr>
                <w:rFonts w:eastAsia="Times New Roman" w:cstheme="minorHAnsi"/>
              </w:rPr>
            </w:pPr>
            <w:r w:rsidRPr="005C53F2">
              <w:rPr>
                <w:rFonts w:eastAsia="Times New Roman" w:cstheme="minorHAnsi"/>
                <w:b/>
                <w:bCs/>
                <w:color w:val="FFFFFF" w:themeColor="light1"/>
                <w:kern w:val="24"/>
              </w:rPr>
              <w:t>Report to Sponsor?</w:t>
            </w:r>
          </w:p>
        </w:tc>
        <w:tc>
          <w:tcPr>
            <w:tcW w:w="1440"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14:paraId="72490EFB" w14:textId="77777777" w:rsidR="007C0EB0" w:rsidRPr="005C53F2" w:rsidRDefault="007C0EB0">
            <w:pPr>
              <w:spacing w:after="0" w:line="240" w:lineRule="auto"/>
              <w:jc w:val="center"/>
              <w:rPr>
                <w:rFonts w:eastAsia="Times New Roman" w:cstheme="minorHAnsi"/>
              </w:rPr>
            </w:pPr>
            <w:r w:rsidRPr="005C53F2">
              <w:rPr>
                <w:rFonts w:eastAsia="Times New Roman" w:cstheme="minorHAnsi"/>
                <w:b/>
                <w:bCs/>
                <w:color w:val="FFFFFF" w:themeColor="light1"/>
                <w:kern w:val="24"/>
              </w:rPr>
              <w:t>Track in IBIS?</w:t>
            </w:r>
          </w:p>
        </w:tc>
      </w:tr>
      <w:tr w:rsidR="007C0EB0" w:rsidRPr="0080406D" w14:paraId="6823B108" w14:textId="77777777" w:rsidTr="00146EC4">
        <w:trPr>
          <w:trHeight w:val="556"/>
        </w:trPr>
        <w:tc>
          <w:tcPr>
            <w:tcW w:w="4914"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1984F110" w14:textId="77777777" w:rsidR="007C0EB0" w:rsidRPr="005C53F2" w:rsidRDefault="007C0EB0">
            <w:pPr>
              <w:spacing w:after="0" w:line="240" w:lineRule="auto"/>
              <w:rPr>
                <w:rFonts w:eastAsia="Times New Roman" w:cstheme="minorHAnsi"/>
              </w:rPr>
            </w:pPr>
            <w:r w:rsidRPr="005C53F2">
              <w:rPr>
                <w:rFonts w:eastAsia="Times New Roman" w:cstheme="minorHAnsi"/>
                <w:color w:val="000000" w:themeColor="dark1"/>
                <w:kern w:val="24"/>
              </w:rPr>
              <w:t xml:space="preserve">Mandatory </w:t>
            </w:r>
            <w:r w:rsidR="007F0740" w:rsidRPr="005C53F2">
              <w:rPr>
                <w:rFonts w:eastAsia="Times New Roman" w:cstheme="minorHAnsi"/>
                <w:color w:val="000000" w:themeColor="dark1"/>
                <w:kern w:val="24"/>
              </w:rPr>
              <w:t>Cost-</w:t>
            </w:r>
            <w:r w:rsidRPr="005C53F2">
              <w:rPr>
                <w:rFonts w:eastAsia="Times New Roman" w:cstheme="minorHAnsi"/>
                <w:color w:val="000000" w:themeColor="dark1"/>
                <w:kern w:val="24"/>
              </w:rPr>
              <w:t>Sharing (M)</w:t>
            </w:r>
          </w:p>
        </w:tc>
        <w:tc>
          <w:tcPr>
            <w:tcW w:w="1530" w:type="dxa"/>
            <w:tcBorders>
              <w:top w:val="single" w:sz="8" w:space="0" w:color="000000"/>
              <w:left w:val="single" w:sz="8" w:space="0" w:color="000000"/>
              <w:bottom w:val="single" w:sz="8" w:space="0" w:color="000000"/>
              <w:right w:val="single" w:sz="8" w:space="0" w:color="000000"/>
            </w:tcBorders>
            <w:shd w:val="clear" w:color="auto" w:fill="FFF96D"/>
            <w:tcMar>
              <w:top w:w="72" w:type="dxa"/>
              <w:left w:w="144" w:type="dxa"/>
              <w:bottom w:w="72" w:type="dxa"/>
              <w:right w:w="144" w:type="dxa"/>
            </w:tcMar>
            <w:hideMark/>
          </w:tcPr>
          <w:p w14:paraId="1C209F66" w14:textId="77777777" w:rsidR="007C0EB0" w:rsidRPr="005C53F2" w:rsidRDefault="007C0EB0">
            <w:pPr>
              <w:spacing w:after="0" w:line="240" w:lineRule="auto"/>
              <w:jc w:val="center"/>
              <w:rPr>
                <w:rFonts w:eastAsia="Times New Roman" w:cstheme="minorHAnsi"/>
              </w:rPr>
            </w:pPr>
            <w:r w:rsidRPr="005C53F2">
              <w:rPr>
                <w:rFonts w:eastAsia="Times New Roman" w:cstheme="minorHAnsi"/>
                <w:color w:val="000000" w:themeColor="dark1"/>
                <w:kern w:val="24"/>
              </w:rPr>
              <w:t>YES</w:t>
            </w:r>
          </w:p>
        </w:tc>
        <w:tc>
          <w:tcPr>
            <w:tcW w:w="14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2A8FC274" w14:textId="77777777" w:rsidR="007C0EB0" w:rsidRPr="005C53F2" w:rsidRDefault="007C0EB0">
            <w:pPr>
              <w:spacing w:after="0" w:line="240" w:lineRule="auto"/>
              <w:jc w:val="center"/>
              <w:rPr>
                <w:rFonts w:eastAsia="Times New Roman" w:cstheme="minorHAnsi"/>
              </w:rPr>
            </w:pPr>
            <w:r w:rsidRPr="005C53F2">
              <w:rPr>
                <w:rFonts w:eastAsia="Times New Roman" w:cstheme="minorHAnsi"/>
                <w:color w:val="000000" w:themeColor="dark1"/>
                <w:kern w:val="24"/>
              </w:rPr>
              <w:t>YES</w:t>
            </w:r>
          </w:p>
        </w:tc>
      </w:tr>
      <w:tr w:rsidR="007C0EB0" w:rsidRPr="0080406D" w14:paraId="131C5744" w14:textId="77777777" w:rsidTr="00146EC4">
        <w:trPr>
          <w:trHeight w:val="556"/>
        </w:trPr>
        <w:tc>
          <w:tcPr>
            <w:tcW w:w="4914"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7B9765EE" w14:textId="77777777" w:rsidR="007C0EB0" w:rsidRPr="005C53F2" w:rsidRDefault="007C0EB0">
            <w:pPr>
              <w:spacing w:after="0" w:line="240" w:lineRule="auto"/>
              <w:rPr>
                <w:rFonts w:eastAsia="Times New Roman" w:cstheme="minorHAnsi"/>
                <w:color w:val="000000" w:themeColor="dark1"/>
                <w:kern w:val="24"/>
              </w:rPr>
            </w:pPr>
            <w:r w:rsidRPr="005C53F2">
              <w:rPr>
                <w:rFonts w:eastAsia="Times New Roman" w:cstheme="minorHAnsi"/>
                <w:color w:val="000000" w:themeColor="dark1"/>
                <w:kern w:val="24"/>
              </w:rPr>
              <w:t>Voluntary Committed (VC)</w:t>
            </w:r>
          </w:p>
          <w:p w14:paraId="3C4B7864" w14:textId="1A0D699D" w:rsidR="00370601" w:rsidRPr="005C53F2" w:rsidRDefault="00370601">
            <w:pPr>
              <w:spacing w:after="0" w:line="240" w:lineRule="auto"/>
              <w:rPr>
                <w:rFonts w:eastAsia="Times New Roman" w:cstheme="minorHAnsi"/>
              </w:rPr>
            </w:pPr>
            <w:r w:rsidRPr="005C53F2">
              <w:rPr>
                <w:rFonts w:eastAsia="Times New Roman" w:cstheme="minorHAnsi"/>
              </w:rPr>
              <w:t xml:space="preserve">           (If requested and quantifiable)</w:t>
            </w:r>
          </w:p>
        </w:tc>
        <w:tc>
          <w:tcPr>
            <w:tcW w:w="1530" w:type="dxa"/>
            <w:tcBorders>
              <w:top w:val="single" w:sz="8" w:space="0" w:color="000000"/>
              <w:left w:val="single" w:sz="8" w:space="0" w:color="000000"/>
              <w:bottom w:val="single" w:sz="8" w:space="0" w:color="000000"/>
              <w:right w:val="single" w:sz="8" w:space="0" w:color="000000"/>
            </w:tcBorders>
            <w:shd w:val="clear" w:color="auto" w:fill="FFF96D"/>
            <w:tcMar>
              <w:top w:w="72" w:type="dxa"/>
              <w:left w:w="144" w:type="dxa"/>
              <w:bottom w:w="72" w:type="dxa"/>
              <w:right w:w="144" w:type="dxa"/>
            </w:tcMar>
            <w:hideMark/>
          </w:tcPr>
          <w:p w14:paraId="3656712A" w14:textId="77777777" w:rsidR="007C0EB0" w:rsidRPr="005C53F2" w:rsidRDefault="007C0EB0">
            <w:pPr>
              <w:spacing w:after="0" w:line="240" w:lineRule="auto"/>
              <w:jc w:val="center"/>
              <w:rPr>
                <w:rFonts w:eastAsia="Times New Roman" w:cstheme="minorHAnsi"/>
              </w:rPr>
            </w:pPr>
            <w:r w:rsidRPr="005C53F2">
              <w:rPr>
                <w:rFonts w:eastAsia="Times New Roman" w:cstheme="minorHAnsi"/>
                <w:color w:val="000000" w:themeColor="dark1"/>
                <w:kern w:val="24"/>
              </w:rPr>
              <w:t>YES</w:t>
            </w:r>
          </w:p>
        </w:tc>
        <w:tc>
          <w:tcPr>
            <w:tcW w:w="14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2D40341F" w14:textId="77777777" w:rsidR="007C0EB0" w:rsidRPr="005C53F2" w:rsidRDefault="007C0EB0">
            <w:pPr>
              <w:spacing w:after="0" w:line="240" w:lineRule="auto"/>
              <w:jc w:val="center"/>
              <w:rPr>
                <w:rFonts w:eastAsia="Times New Roman" w:cstheme="minorHAnsi"/>
              </w:rPr>
            </w:pPr>
            <w:r w:rsidRPr="005C53F2">
              <w:rPr>
                <w:rFonts w:eastAsia="Times New Roman" w:cstheme="minorHAnsi"/>
                <w:color w:val="000000" w:themeColor="dark1"/>
                <w:kern w:val="24"/>
              </w:rPr>
              <w:t>YES</w:t>
            </w:r>
          </w:p>
        </w:tc>
      </w:tr>
      <w:tr w:rsidR="007C0EB0" w:rsidRPr="0080406D" w14:paraId="2DF980DC" w14:textId="77777777" w:rsidTr="00146EC4">
        <w:trPr>
          <w:trHeight w:val="972"/>
        </w:trPr>
        <w:tc>
          <w:tcPr>
            <w:tcW w:w="4914"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414C828D" w14:textId="77777777" w:rsidR="007C0EB0" w:rsidRPr="005C53F2" w:rsidRDefault="007C0EB0">
            <w:pPr>
              <w:spacing w:after="0" w:line="240" w:lineRule="auto"/>
              <w:rPr>
                <w:rFonts w:eastAsia="Times New Roman" w:cstheme="minorHAnsi"/>
              </w:rPr>
            </w:pPr>
            <w:r w:rsidRPr="005C53F2">
              <w:rPr>
                <w:rFonts w:eastAsia="Times New Roman" w:cstheme="minorHAnsi"/>
                <w:color w:val="000000" w:themeColor="dark1"/>
                <w:kern w:val="24"/>
              </w:rPr>
              <w:t>Voluntary Uncommitted (VU)</w:t>
            </w:r>
          </w:p>
          <w:p w14:paraId="2F393391" w14:textId="77777777" w:rsidR="007C0EB0" w:rsidRPr="005C53F2" w:rsidRDefault="007C0EB0">
            <w:pPr>
              <w:spacing w:after="0" w:line="240" w:lineRule="auto"/>
              <w:ind w:left="720"/>
              <w:rPr>
                <w:rFonts w:eastAsia="Times New Roman" w:cstheme="minorHAnsi"/>
              </w:rPr>
            </w:pPr>
            <w:r w:rsidRPr="005C53F2">
              <w:rPr>
                <w:rFonts w:eastAsia="Times New Roman" w:cstheme="minorHAnsi"/>
                <w:color w:val="000000" w:themeColor="dark1"/>
                <w:kern w:val="24"/>
              </w:rPr>
              <w:t>Including Effort in Compliance with OMB Memo 01-06 (2001 Memo) – Minimum Effort</w:t>
            </w:r>
          </w:p>
        </w:tc>
        <w:tc>
          <w:tcPr>
            <w:tcW w:w="153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407BFB12" w14:textId="77777777" w:rsidR="007C0EB0" w:rsidRPr="005C53F2" w:rsidRDefault="007C0EB0">
            <w:pPr>
              <w:spacing w:after="0" w:line="240" w:lineRule="auto"/>
              <w:jc w:val="center"/>
              <w:rPr>
                <w:rFonts w:eastAsia="Times New Roman" w:cstheme="minorHAnsi"/>
              </w:rPr>
            </w:pPr>
            <w:r w:rsidRPr="005C53F2">
              <w:rPr>
                <w:rFonts w:eastAsia="Times New Roman" w:cstheme="minorHAnsi"/>
                <w:color w:val="000000" w:themeColor="dark1"/>
                <w:kern w:val="24"/>
              </w:rPr>
              <w:t>NO</w:t>
            </w:r>
          </w:p>
        </w:tc>
        <w:tc>
          <w:tcPr>
            <w:tcW w:w="14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6F5BC09F" w14:textId="77777777" w:rsidR="007C0EB0" w:rsidRPr="005C53F2" w:rsidRDefault="007C0EB0">
            <w:pPr>
              <w:spacing w:after="0" w:line="240" w:lineRule="auto"/>
              <w:jc w:val="center"/>
              <w:rPr>
                <w:rFonts w:eastAsia="Times New Roman" w:cstheme="minorHAnsi"/>
              </w:rPr>
            </w:pPr>
            <w:r w:rsidRPr="005C53F2">
              <w:rPr>
                <w:rFonts w:eastAsia="Times New Roman" w:cstheme="minorHAnsi"/>
                <w:color w:val="000000" w:themeColor="dark1"/>
                <w:kern w:val="24"/>
              </w:rPr>
              <w:t>YES</w:t>
            </w:r>
          </w:p>
        </w:tc>
      </w:tr>
    </w:tbl>
    <w:p w14:paraId="57D13D61" w14:textId="77777777" w:rsidR="00ED5CF7" w:rsidRPr="00A60CA0" w:rsidRDefault="00ED5CF7" w:rsidP="005C53F2">
      <w:pPr>
        <w:spacing w:after="0" w:line="240" w:lineRule="auto"/>
        <w:rPr>
          <w:rFonts w:cstheme="minorHAnsi"/>
          <w:b/>
          <w:caps/>
        </w:rPr>
      </w:pPr>
    </w:p>
    <w:p w14:paraId="112C9AB1" w14:textId="50653272" w:rsidR="00C64924" w:rsidRDefault="00C64924" w:rsidP="005C53F2">
      <w:pPr>
        <w:spacing w:after="0" w:line="240" w:lineRule="auto"/>
        <w:rPr>
          <w:rFonts w:cstheme="minorHAnsi"/>
        </w:rPr>
      </w:pPr>
      <w:r w:rsidRPr="00A60CA0">
        <w:rPr>
          <w:rFonts w:cstheme="minorHAnsi"/>
          <w:b/>
        </w:rPr>
        <w:t xml:space="preserve">If voluntary uncommitted </w:t>
      </w:r>
      <w:r w:rsidR="007F0740" w:rsidRPr="00A60CA0">
        <w:rPr>
          <w:rFonts w:cstheme="minorHAnsi"/>
          <w:b/>
        </w:rPr>
        <w:t>cost-</w:t>
      </w:r>
      <w:r w:rsidRPr="00A60CA0">
        <w:rPr>
          <w:rFonts w:cstheme="minorHAnsi"/>
          <w:b/>
        </w:rPr>
        <w:t xml:space="preserve">sharing is not required to be tracked, can this become an issue at auditing time if we have no documentation to show the uncommitted </w:t>
      </w:r>
      <w:r w:rsidR="007F0740" w:rsidRPr="00366CBC">
        <w:rPr>
          <w:rFonts w:cstheme="minorHAnsi"/>
          <w:b/>
        </w:rPr>
        <w:t>cost-</w:t>
      </w:r>
      <w:r w:rsidRPr="00366CBC">
        <w:rPr>
          <w:rFonts w:cstheme="minorHAnsi"/>
          <w:b/>
        </w:rPr>
        <w:t xml:space="preserve">sharing done on the grant? </w:t>
      </w:r>
      <w:r w:rsidRPr="00366CBC">
        <w:rPr>
          <w:rFonts w:cstheme="minorHAnsi"/>
        </w:rPr>
        <w:t xml:space="preserve">We track voluntary uncommitted </w:t>
      </w:r>
      <w:r w:rsidR="007F0740" w:rsidRPr="00366CBC">
        <w:rPr>
          <w:rFonts w:cstheme="minorHAnsi"/>
        </w:rPr>
        <w:t>cost-</w:t>
      </w:r>
      <w:r w:rsidRPr="00366CBC">
        <w:rPr>
          <w:rFonts w:cstheme="minorHAnsi"/>
        </w:rPr>
        <w:t xml:space="preserve">sharing, but do not report it to the sponsor.  We must </w:t>
      </w:r>
      <w:r w:rsidRPr="006A3245">
        <w:rPr>
          <w:rFonts w:cstheme="minorHAnsi"/>
        </w:rPr>
        <w:t xml:space="preserve">track voluntary uncommitted </w:t>
      </w:r>
      <w:r w:rsidR="007F0740" w:rsidRPr="004D62CD">
        <w:rPr>
          <w:rFonts w:cstheme="minorHAnsi"/>
        </w:rPr>
        <w:t>cost-</w:t>
      </w:r>
      <w:r w:rsidRPr="004D62CD">
        <w:rPr>
          <w:rFonts w:cstheme="minorHAnsi"/>
        </w:rPr>
        <w:t>sharing to assure good stewardship, F&amp;A reporting purposes and reporting to Central.</w:t>
      </w:r>
      <w:r w:rsidR="00370601" w:rsidRPr="00070107">
        <w:rPr>
          <w:rFonts w:cstheme="minorHAnsi"/>
        </w:rPr>
        <w:t xml:space="preserve">  If you know and it’s reported to the sponsor, it’s considered voluntary committed.  If it is not known and not reported to the sponsor, it’s considered voluntary uncommitted. </w:t>
      </w:r>
    </w:p>
    <w:p w14:paraId="72B8C052" w14:textId="77777777" w:rsidR="0080406D" w:rsidRPr="00A60CA0" w:rsidRDefault="0080406D" w:rsidP="005C53F2">
      <w:pPr>
        <w:spacing w:after="0" w:line="240" w:lineRule="auto"/>
        <w:rPr>
          <w:rFonts w:cstheme="minorHAnsi"/>
          <w:b/>
        </w:rPr>
      </w:pPr>
    </w:p>
    <w:p w14:paraId="773733B7" w14:textId="3F6E0269" w:rsidR="00D00EBB" w:rsidRPr="000B16FA" w:rsidRDefault="00626319" w:rsidP="005C53F2">
      <w:pPr>
        <w:spacing w:after="0" w:line="240" w:lineRule="auto"/>
        <w:rPr>
          <w:rFonts w:cstheme="minorHAnsi"/>
        </w:rPr>
      </w:pPr>
      <w:r w:rsidRPr="00A60CA0">
        <w:rPr>
          <w:rFonts w:cstheme="minorHAnsi"/>
          <w:b/>
        </w:rPr>
        <w:lastRenderedPageBreak/>
        <w:t>Should we spend match funds first and then award funds, or should they be spent in parallel? How is this controlled?</w:t>
      </w:r>
      <w:r w:rsidRPr="00A60CA0">
        <w:rPr>
          <w:rFonts w:cstheme="minorHAnsi"/>
        </w:rPr>
        <w:t xml:space="preserve"> </w:t>
      </w:r>
      <w:r w:rsidR="00370601" w:rsidRPr="00A60CA0">
        <w:rPr>
          <w:rFonts w:cstheme="minorHAnsi"/>
        </w:rPr>
        <w:t>T</w:t>
      </w:r>
      <w:r w:rsidR="00D00EBB" w:rsidRPr="00A60CA0">
        <w:rPr>
          <w:rFonts w:cstheme="minorHAnsi"/>
        </w:rPr>
        <w:t xml:space="preserve">he direct costs and </w:t>
      </w:r>
      <w:r w:rsidR="007F0740" w:rsidRPr="00A60CA0">
        <w:rPr>
          <w:rFonts w:cstheme="minorHAnsi"/>
        </w:rPr>
        <w:t>cost-</w:t>
      </w:r>
      <w:r w:rsidR="00D00EBB" w:rsidRPr="00A60CA0">
        <w:rPr>
          <w:rFonts w:cstheme="minorHAnsi"/>
        </w:rPr>
        <w:t>share</w:t>
      </w:r>
      <w:r w:rsidR="00370601" w:rsidRPr="00A60CA0">
        <w:rPr>
          <w:rFonts w:cstheme="minorHAnsi"/>
        </w:rPr>
        <w:t xml:space="preserve"> must</w:t>
      </w:r>
      <w:r w:rsidR="00D00EBB" w:rsidRPr="00A60CA0">
        <w:rPr>
          <w:rFonts w:cstheme="minorHAnsi"/>
        </w:rPr>
        <w:t xml:space="preserve"> be spent proportionately during the award, because </w:t>
      </w:r>
      <w:r w:rsidR="007F0740" w:rsidRPr="000B16FA">
        <w:rPr>
          <w:rFonts w:cstheme="minorHAnsi"/>
        </w:rPr>
        <w:t>cost-</w:t>
      </w:r>
      <w:r w:rsidR="00D00EBB" w:rsidRPr="000B16FA">
        <w:rPr>
          <w:rFonts w:cstheme="minorHAnsi"/>
        </w:rPr>
        <w:t xml:space="preserve">share must be spent </w:t>
      </w:r>
      <w:r w:rsidR="000B16FA">
        <w:rPr>
          <w:rFonts w:cstheme="minorHAnsi"/>
        </w:rPr>
        <w:t>as</w:t>
      </w:r>
      <w:r w:rsidR="000B16FA" w:rsidRPr="000B16FA">
        <w:rPr>
          <w:rFonts w:cstheme="minorHAnsi"/>
        </w:rPr>
        <w:t xml:space="preserve"> </w:t>
      </w:r>
      <w:r w:rsidR="00D00EBB" w:rsidRPr="000B16FA">
        <w:rPr>
          <w:rFonts w:cstheme="minorHAnsi"/>
        </w:rPr>
        <w:t xml:space="preserve">award funds are spent.  Units are responsible for assuring that </w:t>
      </w:r>
      <w:r w:rsidR="007F0740" w:rsidRPr="000B16FA">
        <w:rPr>
          <w:rFonts w:cstheme="minorHAnsi"/>
        </w:rPr>
        <w:t>cost-</w:t>
      </w:r>
      <w:r w:rsidR="00D00EBB" w:rsidRPr="000B16FA">
        <w:rPr>
          <w:rFonts w:cstheme="minorHAnsi"/>
        </w:rPr>
        <w:t>sharing is occurring and being accounted for appropriately in</w:t>
      </w:r>
      <w:r w:rsidR="00D00EBB" w:rsidRPr="00366CBC">
        <w:rPr>
          <w:rFonts w:cstheme="minorHAnsi"/>
        </w:rPr>
        <w:t xml:space="preserve"> a </w:t>
      </w:r>
      <w:r w:rsidR="00D00EBB" w:rsidRPr="005C53F2">
        <w:rPr>
          <w:rFonts w:cstheme="minorHAnsi"/>
          <w:b/>
          <w:i/>
        </w:rPr>
        <w:t>designated cost center</w:t>
      </w:r>
      <w:r w:rsidR="00D00EBB" w:rsidRPr="00A60CA0">
        <w:rPr>
          <w:rFonts w:cstheme="minorHAnsi"/>
        </w:rPr>
        <w:t>.</w:t>
      </w:r>
      <w:r w:rsidR="00C64924" w:rsidRPr="00A60CA0">
        <w:rPr>
          <w:rFonts w:cstheme="minorHAnsi"/>
        </w:rPr>
        <w:t xml:space="preserve"> </w:t>
      </w:r>
      <w:r w:rsidR="00D00EBB" w:rsidRPr="00A60CA0">
        <w:rPr>
          <w:rFonts w:cstheme="minorHAnsi"/>
        </w:rPr>
        <w:t xml:space="preserve">There are some awards that have specific requirements that require that on a monthly or quarterly basis, that </w:t>
      </w:r>
      <w:r w:rsidR="007F0740" w:rsidRPr="000B16FA">
        <w:rPr>
          <w:rFonts w:cstheme="minorHAnsi"/>
        </w:rPr>
        <w:t>cost-</w:t>
      </w:r>
      <w:r w:rsidR="00D00EBB" w:rsidRPr="000B16FA">
        <w:rPr>
          <w:rFonts w:cstheme="minorHAnsi"/>
        </w:rPr>
        <w:t xml:space="preserve">sharing match the proportion of direct costs.  </w:t>
      </w:r>
    </w:p>
    <w:p w14:paraId="753928E3" w14:textId="77777777" w:rsidR="0080406D" w:rsidRPr="00366CBC" w:rsidRDefault="0080406D" w:rsidP="005C53F2">
      <w:pPr>
        <w:spacing w:after="0" w:line="240" w:lineRule="auto"/>
        <w:rPr>
          <w:rFonts w:cstheme="minorHAnsi"/>
        </w:rPr>
      </w:pPr>
    </w:p>
    <w:p w14:paraId="1BC7F542" w14:textId="53974D96" w:rsidR="00867CF6" w:rsidRPr="005C53F2" w:rsidRDefault="00DE11E3" w:rsidP="005C53F2">
      <w:pPr>
        <w:spacing w:after="0" w:line="240" w:lineRule="auto"/>
        <w:rPr>
          <w:rFonts w:cstheme="minorHAnsi"/>
        </w:rPr>
      </w:pPr>
      <w:r w:rsidRPr="00366CBC">
        <w:rPr>
          <w:rFonts w:cstheme="minorHAnsi"/>
          <w:b/>
        </w:rPr>
        <w:t>How should we track GIAs used for cost-share?</w:t>
      </w:r>
      <w:r w:rsidRPr="00366CBC">
        <w:rPr>
          <w:rFonts w:cstheme="minorHAnsi"/>
        </w:rPr>
        <w:t xml:space="preserve"> </w:t>
      </w:r>
      <w:r w:rsidR="00867CF6" w:rsidRPr="006A3245">
        <w:rPr>
          <w:rFonts w:cstheme="minorHAnsi"/>
        </w:rPr>
        <w:t xml:space="preserve">GIA can be tracked in the college’s GIA account or in a specific </w:t>
      </w:r>
      <w:r w:rsidR="007F0740" w:rsidRPr="00070107">
        <w:rPr>
          <w:rFonts w:cstheme="minorHAnsi"/>
        </w:rPr>
        <w:t>cost-</w:t>
      </w:r>
      <w:r w:rsidR="00867CF6" w:rsidRPr="00070107">
        <w:rPr>
          <w:rFonts w:cstheme="minorHAnsi"/>
        </w:rPr>
        <w:t xml:space="preserve">sharing account, but a cost center must be used in either case.  If transferred from the GIA account into a </w:t>
      </w:r>
      <w:r w:rsidR="007F0740" w:rsidRPr="00291E7D">
        <w:rPr>
          <w:rFonts w:cstheme="minorHAnsi"/>
        </w:rPr>
        <w:t>cost-</w:t>
      </w:r>
      <w:r w:rsidR="00867CF6" w:rsidRPr="00291E7D">
        <w:rPr>
          <w:rFonts w:cstheme="minorHAnsi"/>
        </w:rPr>
        <w:t>sharing account, the Financial Officer needs to notify the Assistant Cont</w:t>
      </w:r>
      <w:r w:rsidR="00867CF6" w:rsidRPr="005C53F2">
        <w:rPr>
          <w:rFonts w:cstheme="minorHAnsi"/>
        </w:rPr>
        <w:t>roller</w:t>
      </w:r>
      <w:r w:rsidR="00370601" w:rsidRPr="005C53F2">
        <w:rPr>
          <w:rFonts w:cstheme="minorHAnsi"/>
        </w:rPr>
        <w:t>, Director of Financial Officers,</w:t>
      </w:r>
      <w:r w:rsidR="00867CF6" w:rsidRPr="005C53F2">
        <w:rPr>
          <w:rFonts w:cstheme="minorHAnsi"/>
        </w:rPr>
        <w:t xml:space="preserve"> for budget reconciliation purposes.</w:t>
      </w:r>
    </w:p>
    <w:p w14:paraId="2CE2730B" w14:textId="77777777" w:rsidR="0080406D" w:rsidRPr="005C53F2" w:rsidRDefault="0080406D" w:rsidP="005C53F2">
      <w:pPr>
        <w:spacing w:after="0" w:line="240" w:lineRule="auto"/>
        <w:rPr>
          <w:rFonts w:cstheme="minorHAnsi"/>
        </w:rPr>
      </w:pPr>
    </w:p>
    <w:p w14:paraId="6118AF87" w14:textId="0F8B9838" w:rsidR="00867CF6" w:rsidRPr="00A60CA0" w:rsidRDefault="00DE11E3" w:rsidP="005C53F2">
      <w:pPr>
        <w:spacing w:after="0" w:line="240" w:lineRule="auto"/>
        <w:rPr>
          <w:rFonts w:cstheme="minorHAnsi"/>
        </w:rPr>
      </w:pPr>
      <w:r w:rsidRPr="005C53F2">
        <w:rPr>
          <w:rFonts w:cstheme="minorHAnsi"/>
          <w:b/>
        </w:rPr>
        <w:t>If tuition is included in th</w:t>
      </w:r>
      <w:r w:rsidR="00375B58" w:rsidRPr="005C53F2">
        <w:rPr>
          <w:rFonts w:cstheme="minorHAnsi"/>
          <w:b/>
        </w:rPr>
        <w:t>e cost-share budget and an area</w:t>
      </w:r>
      <w:r w:rsidRPr="005C53F2">
        <w:rPr>
          <w:rFonts w:cstheme="minorHAnsi"/>
          <w:b/>
        </w:rPr>
        <w:t xml:space="preserve"> wants to use GIAs, does the area owe the difference between the budgeted tuition and the value of the GIA?</w:t>
      </w:r>
      <w:r w:rsidRPr="005C53F2">
        <w:rPr>
          <w:rFonts w:cstheme="minorHAnsi"/>
        </w:rPr>
        <w:t xml:space="preserve"> </w:t>
      </w:r>
      <w:r w:rsidR="00867CF6" w:rsidRPr="005C53F2">
        <w:rPr>
          <w:rFonts w:cstheme="minorHAnsi"/>
        </w:rPr>
        <w:t xml:space="preserve">The amount of the GIA, if that is the tuition charged the student, is the amount that is </w:t>
      </w:r>
      <w:r w:rsidR="007F0740" w:rsidRPr="005C53F2">
        <w:rPr>
          <w:rFonts w:cstheme="minorHAnsi"/>
        </w:rPr>
        <w:t>cost-</w:t>
      </w:r>
      <w:r w:rsidR="00867CF6" w:rsidRPr="005C53F2">
        <w:rPr>
          <w:rFonts w:cstheme="minorHAnsi"/>
        </w:rPr>
        <w:t xml:space="preserve">shared. There is an </w:t>
      </w:r>
      <w:hyperlink r:id="rId28" w:history="1">
        <w:r w:rsidR="00867CF6" w:rsidRPr="005C53F2">
          <w:rPr>
            <w:rStyle w:val="Hyperlink"/>
            <w:rFonts w:cstheme="minorHAnsi"/>
          </w:rPr>
          <w:t>official tuition rate</w:t>
        </w:r>
      </w:hyperlink>
      <w:r w:rsidR="00867CF6" w:rsidRPr="005C53F2">
        <w:rPr>
          <w:rFonts w:cstheme="minorHAnsi"/>
        </w:rPr>
        <w:t xml:space="preserve"> for graduate assistants, and even though it could be argued that the University provides a subsidy toward graduate assistant tuition, it cannot be included as </w:t>
      </w:r>
      <w:r w:rsidR="007F0740" w:rsidRPr="005C53F2">
        <w:rPr>
          <w:rFonts w:cstheme="minorHAnsi"/>
        </w:rPr>
        <w:t>cost-</w:t>
      </w:r>
      <w:r w:rsidR="00867CF6" w:rsidRPr="005C53F2">
        <w:rPr>
          <w:rFonts w:cstheme="minorHAnsi"/>
        </w:rPr>
        <w:t xml:space="preserve">share.  </w:t>
      </w:r>
      <w:r w:rsidR="007F0740" w:rsidRPr="005C53F2">
        <w:rPr>
          <w:rFonts w:cstheme="minorHAnsi"/>
        </w:rPr>
        <w:t>Cost-</w:t>
      </w:r>
      <w:r w:rsidR="00867CF6" w:rsidRPr="005C53F2">
        <w:rPr>
          <w:rFonts w:cstheme="minorHAnsi"/>
        </w:rPr>
        <w:t>share is always based on actual cost.</w:t>
      </w:r>
      <w:r w:rsidR="00370601" w:rsidRPr="005C53F2">
        <w:rPr>
          <w:rFonts w:cstheme="minorHAnsi"/>
        </w:rPr>
        <w:t xml:space="preserve"> Subsidy is </w:t>
      </w:r>
      <w:r w:rsidR="00370601" w:rsidRPr="005C53F2">
        <w:rPr>
          <w:rFonts w:cstheme="minorHAnsi"/>
          <w:b/>
          <w:i/>
        </w:rPr>
        <w:t>not</w:t>
      </w:r>
      <w:r w:rsidR="00370601" w:rsidRPr="00A60CA0">
        <w:rPr>
          <w:rFonts w:cstheme="minorHAnsi"/>
        </w:rPr>
        <w:t xml:space="preserve"> cost share.</w:t>
      </w:r>
    </w:p>
    <w:p w14:paraId="06643A1A" w14:textId="77777777" w:rsidR="0080406D" w:rsidRPr="00366CBC" w:rsidRDefault="0080406D" w:rsidP="005C53F2">
      <w:pPr>
        <w:spacing w:after="0" w:line="240" w:lineRule="auto"/>
        <w:rPr>
          <w:rFonts w:cstheme="minorHAnsi"/>
        </w:rPr>
      </w:pPr>
    </w:p>
    <w:p w14:paraId="0B12C3FC" w14:textId="5FEEA465" w:rsidR="00D00EBB" w:rsidRPr="005C53F2" w:rsidRDefault="00AF00C8" w:rsidP="005C53F2">
      <w:pPr>
        <w:spacing w:after="0" w:line="240" w:lineRule="auto"/>
        <w:rPr>
          <w:rFonts w:cstheme="minorHAnsi"/>
        </w:rPr>
      </w:pPr>
      <w:r w:rsidRPr="00366CBC">
        <w:rPr>
          <w:rFonts w:cstheme="minorHAnsi"/>
          <w:b/>
        </w:rPr>
        <w:t>Is there a rule regarding unused match funds? Can they be moved to a cost center within the unit to be used in support of the proj</w:t>
      </w:r>
      <w:r w:rsidRPr="006A3245">
        <w:rPr>
          <w:rFonts w:cstheme="minorHAnsi"/>
          <w:b/>
        </w:rPr>
        <w:t>ect or should they be returned to the areas that provided the match?</w:t>
      </w:r>
      <w:r w:rsidRPr="006A3245">
        <w:rPr>
          <w:rFonts w:cstheme="minorHAnsi"/>
        </w:rPr>
        <w:t xml:space="preserve"> </w:t>
      </w:r>
      <w:r w:rsidR="00D00EBB" w:rsidRPr="004D62CD">
        <w:rPr>
          <w:rFonts w:cstheme="minorHAnsi"/>
        </w:rPr>
        <w:t xml:space="preserve">If you have more </w:t>
      </w:r>
      <w:r w:rsidR="007F0740" w:rsidRPr="00070107">
        <w:rPr>
          <w:rFonts w:cstheme="minorHAnsi"/>
        </w:rPr>
        <w:t>cost-</w:t>
      </w:r>
      <w:r w:rsidR="00D00EBB" w:rsidRPr="00070107">
        <w:rPr>
          <w:rFonts w:cstheme="minorHAnsi"/>
        </w:rPr>
        <w:t xml:space="preserve">sharing than needed for the award requirements, you would need to look at the source of the </w:t>
      </w:r>
      <w:r w:rsidR="007F0740" w:rsidRPr="00291E7D">
        <w:rPr>
          <w:rFonts w:cstheme="minorHAnsi"/>
        </w:rPr>
        <w:t>cost-</w:t>
      </w:r>
      <w:r w:rsidR="00D00EBB" w:rsidRPr="00291E7D">
        <w:rPr>
          <w:rFonts w:cstheme="minorHAnsi"/>
        </w:rPr>
        <w:t>share.  If it was provided from centrally allocated funds, any central fund</w:t>
      </w:r>
      <w:r w:rsidR="00D00EBB" w:rsidRPr="005C53F2">
        <w:rPr>
          <w:rFonts w:cstheme="minorHAnsi"/>
        </w:rPr>
        <w:t>s not used must be</w:t>
      </w:r>
      <w:r w:rsidR="009B0D2A" w:rsidRPr="005C53F2">
        <w:rPr>
          <w:rFonts w:cstheme="minorHAnsi"/>
        </w:rPr>
        <w:t xml:space="preserve"> returned</w:t>
      </w:r>
      <w:r w:rsidR="00D00EBB" w:rsidRPr="005C53F2">
        <w:rPr>
          <w:rFonts w:cstheme="minorHAnsi"/>
        </w:rPr>
        <w:t xml:space="preserve">.  </w:t>
      </w:r>
      <w:r w:rsidR="00370601" w:rsidRPr="005C53F2">
        <w:rPr>
          <w:rFonts w:cstheme="minorHAnsi"/>
        </w:rPr>
        <w:t>If it was provided by more than one unit, college, or institute, it should be returned proportionately.</w:t>
      </w:r>
    </w:p>
    <w:p w14:paraId="4E15A766" w14:textId="77777777" w:rsidR="0080406D" w:rsidRPr="005C53F2" w:rsidRDefault="0080406D" w:rsidP="005C53F2">
      <w:pPr>
        <w:spacing w:after="0" w:line="240" w:lineRule="auto"/>
        <w:rPr>
          <w:rFonts w:cstheme="minorHAnsi"/>
        </w:rPr>
      </w:pPr>
    </w:p>
    <w:p w14:paraId="69F54A46" w14:textId="7A5F438B" w:rsidR="00A92E73" w:rsidRPr="005C53F2" w:rsidRDefault="00AF00C8" w:rsidP="005C53F2">
      <w:pPr>
        <w:spacing w:after="0" w:line="240" w:lineRule="auto"/>
        <w:rPr>
          <w:rFonts w:cstheme="minorHAnsi"/>
        </w:rPr>
      </w:pPr>
      <w:r w:rsidRPr="005C53F2">
        <w:rPr>
          <w:rFonts w:cstheme="minorHAnsi"/>
          <w:b/>
        </w:rPr>
        <w:t>If you don’t fully meet your cost-sharing commitment, what should you do?</w:t>
      </w:r>
      <w:r w:rsidRPr="005C53F2">
        <w:rPr>
          <w:rFonts w:cstheme="minorHAnsi"/>
        </w:rPr>
        <w:t xml:space="preserve"> </w:t>
      </w:r>
      <w:r w:rsidR="00370601" w:rsidRPr="005C53F2">
        <w:rPr>
          <w:rFonts w:cstheme="minorHAnsi"/>
        </w:rPr>
        <w:t>It is important to track what has been committed and a</w:t>
      </w:r>
      <w:r w:rsidR="00C64924" w:rsidRPr="005C53F2">
        <w:rPr>
          <w:rFonts w:cstheme="minorHAnsi"/>
        </w:rPr>
        <w:t>ll efforts should be made to meet your cost-share commitment. If multiple parties (e.g., subrecipients or other third parties) are contributing cost-sharing, and one or more fails to meet its commitment, it may be permissible to increase other parties’ commitments to compensate for the shortfall. All such efforts should be discussed with the Contract</w:t>
      </w:r>
      <w:r w:rsidR="00370601" w:rsidRPr="005C53F2">
        <w:rPr>
          <w:rFonts w:cstheme="minorHAnsi"/>
        </w:rPr>
        <w:t>ing</w:t>
      </w:r>
      <w:r w:rsidR="00C64924" w:rsidRPr="005C53F2">
        <w:rPr>
          <w:rFonts w:cstheme="minorHAnsi"/>
        </w:rPr>
        <w:t xml:space="preserve"> Officer to make sure the </w:t>
      </w:r>
      <w:r w:rsidR="00915F20" w:rsidRPr="005C53F2">
        <w:rPr>
          <w:rFonts w:cstheme="minorHAnsi"/>
        </w:rPr>
        <w:t>revised cost-share commitment meets with their approval</w:t>
      </w:r>
      <w:r w:rsidR="00C64924" w:rsidRPr="005C53F2">
        <w:rPr>
          <w:rFonts w:cstheme="minorHAnsi"/>
        </w:rPr>
        <w:t xml:space="preserve">. </w:t>
      </w:r>
      <w:r w:rsidR="00915F20" w:rsidRPr="005C53F2">
        <w:rPr>
          <w:rFonts w:cstheme="minorHAnsi"/>
        </w:rPr>
        <w:t>If you cannot</w:t>
      </w:r>
      <w:r w:rsidR="00C64924" w:rsidRPr="005C53F2">
        <w:rPr>
          <w:rFonts w:cstheme="minorHAnsi"/>
        </w:rPr>
        <w:t xml:space="preserve"> meet your full cost-share commitment, </w:t>
      </w:r>
      <w:r w:rsidR="00915F20" w:rsidRPr="005C53F2">
        <w:rPr>
          <w:rFonts w:cstheme="minorHAnsi"/>
        </w:rPr>
        <w:t>the sponsor might reduce your award by a proportionate amount. (For example, if you received a $100,000 award that was subject to a 1:1 match, and you only were able to meet $85,000 of your cost-share commitment, the federal share of your award might also be reduced to $85,000.)</w:t>
      </w:r>
    </w:p>
    <w:p w14:paraId="2FC3D77C" w14:textId="77777777" w:rsidR="0080406D" w:rsidRPr="005C53F2" w:rsidRDefault="0080406D" w:rsidP="005C53F2">
      <w:pPr>
        <w:spacing w:after="0" w:line="240" w:lineRule="auto"/>
        <w:rPr>
          <w:rFonts w:cstheme="minorHAnsi"/>
        </w:rPr>
      </w:pPr>
    </w:p>
    <w:p w14:paraId="2DC025A4" w14:textId="002FEB8D" w:rsidR="00370601" w:rsidRPr="005C53F2" w:rsidRDefault="00370601" w:rsidP="005C53F2">
      <w:pPr>
        <w:spacing w:after="0" w:line="240" w:lineRule="auto"/>
        <w:rPr>
          <w:rFonts w:cstheme="minorHAnsi"/>
        </w:rPr>
      </w:pPr>
      <w:r w:rsidRPr="005C53F2">
        <w:rPr>
          <w:rFonts w:cstheme="minorHAnsi"/>
          <w:b/>
        </w:rPr>
        <w:t xml:space="preserve">What happens if you don’t meet your cost share commitment? </w:t>
      </w:r>
      <w:r w:rsidR="00CA68D1" w:rsidRPr="005C53F2">
        <w:rPr>
          <w:rFonts w:cstheme="minorHAnsi"/>
        </w:rPr>
        <w:t>If you’re still within your period of performance, you can ask the sponsor to reduce the cost share.  If it’s after the period of performance, there is very little recourse.  The sponsor may say you owe money.</w:t>
      </w:r>
    </w:p>
    <w:p w14:paraId="072E8B50" w14:textId="77777777" w:rsidR="0080406D" w:rsidRPr="005C53F2" w:rsidRDefault="0080406D" w:rsidP="005C53F2">
      <w:pPr>
        <w:spacing w:after="0" w:line="240" w:lineRule="auto"/>
        <w:rPr>
          <w:rFonts w:cstheme="minorHAnsi"/>
        </w:rPr>
      </w:pPr>
    </w:p>
    <w:p w14:paraId="022F5452" w14:textId="01382D5A" w:rsidR="00D00EBB" w:rsidRPr="005C53F2" w:rsidRDefault="00D00EBB" w:rsidP="005C53F2">
      <w:pPr>
        <w:spacing w:after="0" w:line="240" w:lineRule="auto"/>
        <w:rPr>
          <w:rFonts w:cstheme="minorHAnsi"/>
        </w:rPr>
      </w:pPr>
      <w:r w:rsidRPr="005C53F2">
        <w:rPr>
          <w:rFonts w:cstheme="minorHAnsi"/>
          <w:b/>
        </w:rPr>
        <w:t xml:space="preserve">What costs are to be reported to Research Accounting on the Account </w:t>
      </w:r>
      <w:r w:rsidR="00F93455" w:rsidRPr="005C53F2">
        <w:rPr>
          <w:rFonts w:cstheme="minorHAnsi"/>
          <w:b/>
        </w:rPr>
        <w:t>Closeo</w:t>
      </w:r>
      <w:r w:rsidRPr="005C53F2">
        <w:rPr>
          <w:rFonts w:cstheme="minorHAnsi"/>
          <w:b/>
        </w:rPr>
        <w:t xml:space="preserve">ut form in the total </w:t>
      </w:r>
      <w:r w:rsidR="007F0740" w:rsidRPr="005C53F2">
        <w:rPr>
          <w:rFonts w:cstheme="minorHAnsi"/>
          <w:b/>
        </w:rPr>
        <w:t>cost-</w:t>
      </w:r>
      <w:r w:rsidRPr="005C53F2">
        <w:rPr>
          <w:rFonts w:cstheme="minorHAnsi"/>
          <w:b/>
        </w:rPr>
        <w:t>sharing section?</w:t>
      </w:r>
      <w:r w:rsidR="00915F20" w:rsidRPr="005C53F2">
        <w:rPr>
          <w:rFonts w:cstheme="minorHAnsi"/>
          <w:b/>
        </w:rPr>
        <w:t xml:space="preserve"> </w:t>
      </w:r>
      <w:r w:rsidRPr="005C53F2">
        <w:rPr>
          <w:rFonts w:cstheme="minorHAnsi"/>
        </w:rPr>
        <w:t xml:space="preserve">The unit would report </w:t>
      </w:r>
      <w:r w:rsidR="00CC540D" w:rsidRPr="005C53F2">
        <w:rPr>
          <w:rFonts w:cstheme="minorHAnsi"/>
        </w:rPr>
        <w:t>m</w:t>
      </w:r>
      <w:r w:rsidRPr="005C53F2">
        <w:rPr>
          <w:rFonts w:cstheme="minorHAnsi"/>
        </w:rPr>
        <w:t xml:space="preserve">andatory and voluntary </w:t>
      </w:r>
      <w:r w:rsidR="00CC540D" w:rsidRPr="005C53F2">
        <w:rPr>
          <w:rFonts w:cstheme="minorHAnsi"/>
        </w:rPr>
        <w:t>c</w:t>
      </w:r>
      <w:r w:rsidRPr="005C53F2">
        <w:rPr>
          <w:rFonts w:cstheme="minorHAnsi"/>
        </w:rPr>
        <w:t xml:space="preserve">ommitted </w:t>
      </w:r>
      <w:r w:rsidR="007F0740" w:rsidRPr="005C53F2">
        <w:rPr>
          <w:rFonts w:cstheme="minorHAnsi"/>
        </w:rPr>
        <w:t>cost-</w:t>
      </w:r>
      <w:r w:rsidRPr="005C53F2">
        <w:rPr>
          <w:rFonts w:cstheme="minorHAnsi"/>
        </w:rPr>
        <w:t>sharing only.  Voluntary uncommitted would not be reported.</w:t>
      </w:r>
    </w:p>
    <w:p w14:paraId="1FA338AF" w14:textId="77777777" w:rsidR="0080406D" w:rsidRPr="005C53F2" w:rsidRDefault="0080406D" w:rsidP="005C53F2">
      <w:pPr>
        <w:spacing w:after="0" w:line="240" w:lineRule="auto"/>
        <w:rPr>
          <w:rFonts w:cstheme="minorHAnsi"/>
        </w:rPr>
      </w:pPr>
    </w:p>
    <w:p w14:paraId="3413C0FB" w14:textId="5AC9B4D5" w:rsidR="00993862" w:rsidRDefault="00993862">
      <w:pPr>
        <w:spacing w:after="0" w:line="240" w:lineRule="auto"/>
        <w:rPr>
          <w:rFonts w:cstheme="minorHAnsi"/>
        </w:rPr>
      </w:pPr>
      <w:r w:rsidRPr="005C53F2">
        <w:rPr>
          <w:rFonts w:cstheme="minorHAnsi"/>
          <w:b/>
        </w:rPr>
        <w:t xml:space="preserve">Can committed cost share be tracked in a special project budget if it’s for capital equipment? </w:t>
      </w:r>
      <w:r w:rsidRPr="005C53F2">
        <w:rPr>
          <w:rFonts w:cstheme="minorHAnsi"/>
        </w:rPr>
        <w:t>Yes, but Property Inventory must be informed.  If it’s not capital equipment, it can be done but Cost Analysis will need to be notified to properly account for it in the F&amp;A calculation.</w:t>
      </w:r>
    </w:p>
    <w:p w14:paraId="072B26F9" w14:textId="77777777" w:rsidR="00366CBC" w:rsidRDefault="00366CBC" w:rsidP="005C53F2">
      <w:pPr>
        <w:spacing w:after="0" w:line="240" w:lineRule="auto"/>
        <w:rPr>
          <w:rFonts w:cstheme="minorHAnsi"/>
        </w:rPr>
      </w:pPr>
    </w:p>
    <w:p w14:paraId="3EF7C512" w14:textId="17380261" w:rsidR="0080406D" w:rsidRDefault="0080406D" w:rsidP="005C53F2">
      <w:pPr>
        <w:spacing w:after="0" w:line="240" w:lineRule="auto"/>
        <w:rPr>
          <w:rFonts w:cstheme="minorHAnsi"/>
        </w:rPr>
      </w:pPr>
      <w:r>
        <w:rPr>
          <w:rFonts w:cstheme="minorHAnsi"/>
          <w:b/>
        </w:rPr>
        <w:t xml:space="preserve">Campuses don’t have many options for cost share other than effort.  Are there options that exist at the University that the campuses can tap into? </w:t>
      </w:r>
      <w:r>
        <w:rPr>
          <w:rFonts w:cstheme="minorHAnsi"/>
        </w:rPr>
        <w:t>Gift, MGR, or endowed funds can be used as a cost share and should be tracked in a cost center in accordance with RA50.  Third-party contributions can also be used as cost share.</w:t>
      </w:r>
    </w:p>
    <w:p w14:paraId="5C03C20B" w14:textId="77777777" w:rsidR="0080406D" w:rsidRDefault="0080406D" w:rsidP="005C53F2">
      <w:pPr>
        <w:spacing w:after="0" w:line="240" w:lineRule="auto"/>
        <w:rPr>
          <w:rFonts w:cstheme="minorHAnsi"/>
        </w:rPr>
      </w:pPr>
    </w:p>
    <w:p w14:paraId="5AC009AB" w14:textId="7D1CCF1E" w:rsidR="0080406D" w:rsidRDefault="00A40EB6" w:rsidP="005C53F2">
      <w:pPr>
        <w:spacing w:after="0" w:line="240" w:lineRule="auto"/>
        <w:rPr>
          <w:rFonts w:cstheme="minorHAnsi"/>
        </w:rPr>
      </w:pPr>
      <w:r>
        <w:rPr>
          <w:rFonts w:cstheme="minorHAnsi"/>
          <w:b/>
        </w:rPr>
        <w:t xml:space="preserve">What are the best practices for tracking cost share, other than effort reporting? </w:t>
      </w:r>
      <w:r>
        <w:rPr>
          <w:rFonts w:cstheme="minorHAnsi"/>
        </w:rPr>
        <w:t>A database or spreadsheet would be the most ideal way.  In addition, using designated cost centers described above will assist in your ability to track cost share.</w:t>
      </w:r>
    </w:p>
    <w:p w14:paraId="7584A78D" w14:textId="77777777" w:rsidR="00A40EB6" w:rsidRDefault="00A40EB6" w:rsidP="005C53F2">
      <w:pPr>
        <w:spacing w:after="0" w:line="240" w:lineRule="auto"/>
        <w:rPr>
          <w:rFonts w:cstheme="minorHAnsi"/>
        </w:rPr>
      </w:pPr>
    </w:p>
    <w:p w14:paraId="5542BEB0" w14:textId="042A8A0D" w:rsidR="00A40EB6" w:rsidRDefault="00A40EB6" w:rsidP="005C53F2">
      <w:pPr>
        <w:spacing w:after="0" w:line="240" w:lineRule="auto"/>
        <w:rPr>
          <w:rFonts w:cstheme="minorHAnsi"/>
        </w:rPr>
      </w:pPr>
      <w:r>
        <w:rPr>
          <w:rFonts w:cstheme="minorHAnsi"/>
          <w:b/>
        </w:rPr>
        <w:t xml:space="preserve">What methods could be used to remember and track subcontract cost sharing so at the end of the project we aren’t searching for documentation? </w:t>
      </w:r>
      <w:r>
        <w:rPr>
          <w:rFonts w:cstheme="minorHAnsi"/>
        </w:rPr>
        <w:t>The subcontractor should include the cost share on every invoice.  If not, return the invoice(s) for correction and correct documentation.  In addition, a database or spreadsheet could be used to track cost share.</w:t>
      </w:r>
    </w:p>
    <w:p w14:paraId="54DB8282" w14:textId="77777777" w:rsidR="00A40EB6" w:rsidRPr="00A60CA0" w:rsidRDefault="00A40EB6" w:rsidP="005C53F2">
      <w:pPr>
        <w:spacing w:after="0" w:line="240" w:lineRule="auto"/>
        <w:rPr>
          <w:rFonts w:cstheme="minorHAnsi"/>
        </w:rPr>
      </w:pPr>
    </w:p>
    <w:p w14:paraId="6CC28F0D" w14:textId="77777777" w:rsidR="00A92E73" w:rsidRPr="005C53F2" w:rsidRDefault="00A92E73" w:rsidP="005C53F2">
      <w:pPr>
        <w:pStyle w:val="ListParagraph"/>
        <w:numPr>
          <w:ilvl w:val="0"/>
          <w:numId w:val="2"/>
        </w:numPr>
        <w:spacing w:after="0" w:line="240" w:lineRule="auto"/>
        <w:rPr>
          <w:rFonts w:cstheme="minorHAnsi"/>
          <w:b/>
          <w:caps/>
        </w:rPr>
      </w:pPr>
      <w:r w:rsidRPr="005C53F2">
        <w:rPr>
          <w:rFonts w:cstheme="minorHAnsi"/>
          <w:b/>
          <w:caps/>
        </w:rPr>
        <w:t>Special Topics</w:t>
      </w:r>
    </w:p>
    <w:p w14:paraId="7EF6C794" w14:textId="77777777" w:rsidR="00B502D3" w:rsidRPr="00A60CA0" w:rsidRDefault="00B502D3" w:rsidP="005C53F2">
      <w:pPr>
        <w:pStyle w:val="ListParagraph"/>
        <w:spacing w:after="0" w:line="240" w:lineRule="auto"/>
        <w:rPr>
          <w:rFonts w:cstheme="minorHAnsi"/>
          <w:caps/>
        </w:rPr>
      </w:pPr>
    </w:p>
    <w:p w14:paraId="5C537239" w14:textId="33AF1DB0" w:rsidR="00A92E73" w:rsidRDefault="00A92E73" w:rsidP="005C53F2">
      <w:pPr>
        <w:spacing w:after="0" w:line="240" w:lineRule="auto"/>
        <w:rPr>
          <w:rFonts w:cstheme="minorHAnsi"/>
          <w:b/>
          <w:u w:val="single"/>
        </w:rPr>
      </w:pPr>
      <w:r w:rsidRPr="005C53F2">
        <w:rPr>
          <w:rFonts w:cstheme="minorHAnsi"/>
          <w:b/>
          <w:u w:val="single"/>
        </w:rPr>
        <w:t>MINIMUM FACULTY EFFORT</w:t>
      </w:r>
    </w:p>
    <w:p w14:paraId="09895B7D" w14:textId="77777777" w:rsidR="0080406D" w:rsidRPr="005C53F2" w:rsidRDefault="0080406D" w:rsidP="005C53F2">
      <w:pPr>
        <w:spacing w:after="0" w:line="240" w:lineRule="auto"/>
        <w:rPr>
          <w:rFonts w:cstheme="minorHAnsi"/>
          <w:b/>
          <w:u w:val="single"/>
        </w:rPr>
      </w:pPr>
    </w:p>
    <w:p w14:paraId="0851DF7C" w14:textId="4636D949" w:rsidR="00E60C61" w:rsidRPr="00A60CA0" w:rsidRDefault="00E60C61" w:rsidP="005C53F2">
      <w:pPr>
        <w:spacing w:after="0" w:line="240" w:lineRule="auto"/>
        <w:rPr>
          <w:rFonts w:cstheme="minorHAnsi"/>
          <w:b/>
        </w:rPr>
      </w:pPr>
      <w:r w:rsidRPr="00A60CA0">
        <w:rPr>
          <w:rFonts w:cstheme="minorHAnsi"/>
          <w:b/>
        </w:rPr>
        <w:t xml:space="preserve">This topic has been moved to the </w:t>
      </w:r>
      <w:hyperlink r:id="rId29" w:history="1">
        <w:r w:rsidRPr="00A60CA0">
          <w:rPr>
            <w:rStyle w:val="Hyperlink"/>
            <w:rFonts w:cstheme="minorHAnsi"/>
            <w:b/>
          </w:rPr>
          <w:t>Compensation FAQ</w:t>
        </w:r>
      </w:hyperlink>
      <w:r w:rsidRPr="00A60CA0">
        <w:rPr>
          <w:rFonts w:cstheme="minorHAnsi"/>
          <w:b/>
        </w:rPr>
        <w:t>.</w:t>
      </w:r>
    </w:p>
    <w:p w14:paraId="47F7454E" w14:textId="77777777" w:rsidR="00E60C61" w:rsidRPr="00366CBC" w:rsidRDefault="00E60C61" w:rsidP="005C53F2">
      <w:pPr>
        <w:spacing w:after="0" w:line="240" w:lineRule="auto"/>
        <w:rPr>
          <w:rFonts w:cstheme="minorHAnsi"/>
          <w:b/>
          <w:u w:val="single"/>
        </w:rPr>
      </w:pPr>
    </w:p>
    <w:p w14:paraId="742A9015" w14:textId="6012BBE2" w:rsidR="00A92E73" w:rsidRDefault="00A92E73" w:rsidP="005C53F2">
      <w:pPr>
        <w:spacing w:after="0" w:line="240" w:lineRule="auto"/>
        <w:rPr>
          <w:rFonts w:cstheme="minorHAnsi"/>
          <w:b/>
          <w:u w:val="single"/>
        </w:rPr>
      </w:pPr>
      <w:r w:rsidRPr="00366CBC">
        <w:rPr>
          <w:rFonts w:cstheme="minorHAnsi"/>
          <w:b/>
          <w:u w:val="single"/>
        </w:rPr>
        <w:t>SALARY CAP</w:t>
      </w:r>
    </w:p>
    <w:p w14:paraId="6C2CB0D9" w14:textId="77777777" w:rsidR="0080406D" w:rsidRPr="00A60CA0" w:rsidRDefault="0080406D" w:rsidP="005C53F2">
      <w:pPr>
        <w:spacing w:after="0" w:line="240" w:lineRule="auto"/>
        <w:rPr>
          <w:rFonts w:cstheme="minorHAnsi"/>
          <w:b/>
          <w:u w:val="single"/>
        </w:rPr>
      </w:pPr>
    </w:p>
    <w:p w14:paraId="34EEECA4" w14:textId="77777777" w:rsidR="00CA68D1" w:rsidRPr="00366CBC" w:rsidRDefault="00CA68D1" w:rsidP="005C53F2">
      <w:pPr>
        <w:spacing w:after="0" w:line="240" w:lineRule="auto"/>
        <w:rPr>
          <w:rFonts w:cstheme="minorHAnsi"/>
        </w:rPr>
      </w:pPr>
      <w:r w:rsidRPr="00366CBC">
        <w:rPr>
          <w:rFonts w:cstheme="minorHAnsi"/>
        </w:rPr>
        <w:t xml:space="preserve">General guidance: </w:t>
      </w:r>
    </w:p>
    <w:p w14:paraId="537702C2" w14:textId="4CF92DD7" w:rsidR="00CA68D1" w:rsidRPr="00366CBC" w:rsidRDefault="00CA68D1" w:rsidP="005C53F2">
      <w:pPr>
        <w:pStyle w:val="ListParagraph"/>
        <w:numPr>
          <w:ilvl w:val="0"/>
          <w:numId w:val="9"/>
        </w:numPr>
        <w:spacing w:after="0" w:line="240" w:lineRule="auto"/>
        <w:rPr>
          <w:rFonts w:cstheme="minorHAnsi"/>
        </w:rPr>
      </w:pPr>
      <w:r w:rsidRPr="00366CBC">
        <w:rPr>
          <w:rFonts w:cstheme="minorHAnsi"/>
        </w:rPr>
        <w:t>Salary cap is not cost share.</w:t>
      </w:r>
    </w:p>
    <w:p w14:paraId="735CCE5D" w14:textId="4A65C803" w:rsidR="00CA68D1" w:rsidRPr="00366CBC" w:rsidRDefault="00CA68D1" w:rsidP="005C53F2">
      <w:pPr>
        <w:pStyle w:val="ListParagraph"/>
        <w:numPr>
          <w:ilvl w:val="0"/>
          <w:numId w:val="9"/>
        </w:numPr>
        <w:spacing w:after="0" w:line="240" w:lineRule="auto"/>
        <w:rPr>
          <w:rFonts w:cstheme="minorHAnsi"/>
        </w:rPr>
      </w:pPr>
      <w:r w:rsidRPr="00366CBC">
        <w:rPr>
          <w:rFonts w:cstheme="minorHAnsi"/>
        </w:rPr>
        <w:t>Unallowable costs are not cost share.</w:t>
      </w:r>
    </w:p>
    <w:p w14:paraId="53C24307" w14:textId="77777777" w:rsidR="0080406D" w:rsidRPr="005C53F2" w:rsidRDefault="0080406D" w:rsidP="005C53F2">
      <w:pPr>
        <w:pStyle w:val="ListParagraph"/>
        <w:spacing w:after="0" w:line="240" w:lineRule="auto"/>
        <w:rPr>
          <w:rFonts w:cstheme="minorHAnsi"/>
        </w:rPr>
      </w:pPr>
    </w:p>
    <w:p w14:paraId="1FE67229" w14:textId="421275D2" w:rsidR="00A92E73" w:rsidRPr="00366CBC" w:rsidRDefault="00C07CEA" w:rsidP="005C53F2">
      <w:pPr>
        <w:spacing w:after="0" w:line="240" w:lineRule="auto"/>
        <w:rPr>
          <w:rFonts w:cstheme="minorHAnsi"/>
        </w:rPr>
      </w:pPr>
      <w:r w:rsidRPr="00A60CA0">
        <w:rPr>
          <w:rFonts w:cstheme="minorHAnsi"/>
          <w:b/>
        </w:rPr>
        <w:t>How do I calculate the NIH salary cap?</w:t>
      </w:r>
      <w:r w:rsidR="00D809A2" w:rsidRPr="00A60CA0">
        <w:rPr>
          <w:rFonts w:cstheme="minorHAnsi"/>
        </w:rPr>
        <w:t xml:space="preserve"> See </w:t>
      </w:r>
      <w:hyperlink r:id="rId30" w:history="1">
        <w:r w:rsidR="00822339" w:rsidRPr="00A60CA0">
          <w:rPr>
            <w:rStyle w:val="Hyperlink"/>
            <w:rFonts w:cstheme="minorHAnsi"/>
          </w:rPr>
          <w:t>RA</w:t>
        </w:r>
        <w:r w:rsidR="00DE6BAA" w:rsidRPr="00A60CA0">
          <w:rPr>
            <w:rStyle w:val="Hyperlink"/>
            <w:rFonts w:cstheme="minorHAnsi"/>
          </w:rPr>
          <w:t>G</w:t>
        </w:r>
        <w:r w:rsidR="00822339" w:rsidRPr="00A60CA0">
          <w:rPr>
            <w:rStyle w:val="Hyperlink"/>
            <w:rFonts w:cstheme="minorHAnsi"/>
          </w:rPr>
          <w:t>64</w:t>
        </w:r>
      </w:hyperlink>
      <w:r w:rsidR="00822339" w:rsidRPr="00A60CA0">
        <w:rPr>
          <w:rFonts w:cstheme="minorHAnsi"/>
        </w:rPr>
        <w:t xml:space="preserve"> – Personnel Costs (Salary Caps) </w:t>
      </w:r>
      <w:r w:rsidR="00D809A2" w:rsidRPr="00A60CA0">
        <w:rPr>
          <w:rFonts w:cstheme="minorHAnsi"/>
        </w:rPr>
        <w:t>for sample calculations.</w:t>
      </w:r>
    </w:p>
    <w:p w14:paraId="5E9238E2" w14:textId="77777777" w:rsidR="0080406D" w:rsidRPr="00366CBC" w:rsidRDefault="0080406D" w:rsidP="005C53F2">
      <w:pPr>
        <w:spacing w:after="0" w:line="240" w:lineRule="auto"/>
        <w:rPr>
          <w:rFonts w:cstheme="minorHAnsi"/>
        </w:rPr>
      </w:pPr>
    </w:p>
    <w:p w14:paraId="66B66489" w14:textId="768C529C" w:rsidR="00ED5CF7" w:rsidRPr="00291E7D" w:rsidRDefault="00C07CEA" w:rsidP="005C53F2">
      <w:pPr>
        <w:spacing w:after="0" w:line="240" w:lineRule="auto"/>
        <w:rPr>
          <w:rFonts w:cstheme="minorHAnsi"/>
        </w:rPr>
      </w:pPr>
      <w:r w:rsidRPr="006A3245">
        <w:rPr>
          <w:rFonts w:cstheme="minorHAnsi"/>
          <w:b/>
        </w:rPr>
        <w:t>Do I have to track salary over the cap as cost-share?</w:t>
      </w:r>
      <w:r w:rsidR="00D809A2" w:rsidRPr="004D62CD">
        <w:rPr>
          <w:rFonts w:cstheme="minorHAnsi"/>
        </w:rPr>
        <w:t xml:space="preserve"> </w:t>
      </w:r>
      <w:r w:rsidR="00CA68D1" w:rsidRPr="004D62CD">
        <w:rPr>
          <w:rFonts w:cstheme="minorHAnsi"/>
        </w:rPr>
        <w:t xml:space="preserve">No.  </w:t>
      </w:r>
      <w:r w:rsidR="00ED5CF7" w:rsidRPr="004D62CD">
        <w:rPr>
          <w:rFonts w:cstheme="minorHAnsi"/>
        </w:rPr>
        <w:t xml:space="preserve">It must be </w:t>
      </w:r>
      <w:r w:rsidR="003E2E8F" w:rsidRPr="004D62CD">
        <w:rPr>
          <w:rFonts w:cstheme="minorHAnsi"/>
        </w:rPr>
        <w:t>accounted for within Pay and Effort and must be charged to a general fund account (400-level preferred) to assure that it is in the cost base for F&amp;A purposes</w:t>
      </w:r>
      <w:r w:rsidR="0015003A" w:rsidRPr="00070107">
        <w:rPr>
          <w:rFonts w:cstheme="minorHAnsi"/>
        </w:rPr>
        <w:t xml:space="preserve"> – and should be tracked in a unique cost center</w:t>
      </w:r>
      <w:r w:rsidR="003E2E8F" w:rsidRPr="00070107">
        <w:rPr>
          <w:rFonts w:cstheme="minorHAnsi"/>
        </w:rPr>
        <w:t xml:space="preserve">.  However, it cannot be used as </w:t>
      </w:r>
      <w:r w:rsidR="007F0740" w:rsidRPr="00070107">
        <w:rPr>
          <w:rFonts w:cstheme="minorHAnsi"/>
        </w:rPr>
        <w:t>cost-</w:t>
      </w:r>
      <w:r w:rsidR="00ED5CF7" w:rsidRPr="00291E7D">
        <w:rPr>
          <w:rFonts w:cstheme="minorHAnsi"/>
        </w:rPr>
        <w:t xml:space="preserve">share, because it </w:t>
      </w:r>
      <w:proofErr w:type="gramStart"/>
      <w:r w:rsidR="00ED5CF7" w:rsidRPr="00291E7D">
        <w:rPr>
          <w:rFonts w:cstheme="minorHAnsi"/>
        </w:rPr>
        <w:t>is considered to be</w:t>
      </w:r>
      <w:proofErr w:type="gramEnd"/>
      <w:r w:rsidR="00ED5CF7" w:rsidRPr="00291E7D">
        <w:rPr>
          <w:rFonts w:cstheme="minorHAnsi"/>
        </w:rPr>
        <w:t xml:space="preserve"> an unallowable cost.  </w:t>
      </w:r>
    </w:p>
    <w:p w14:paraId="2A9D3209" w14:textId="77777777" w:rsidR="0080406D" w:rsidRPr="005C53F2" w:rsidRDefault="0080406D" w:rsidP="005C53F2">
      <w:pPr>
        <w:spacing w:after="0" w:line="240" w:lineRule="auto"/>
        <w:rPr>
          <w:rFonts w:cstheme="minorHAnsi"/>
        </w:rPr>
      </w:pPr>
    </w:p>
    <w:p w14:paraId="7E3BCD35" w14:textId="53C2F41E" w:rsidR="0015003A" w:rsidRPr="005C53F2" w:rsidRDefault="00ED5CF7" w:rsidP="005C53F2">
      <w:pPr>
        <w:spacing w:after="0" w:line="240" w:lineRule="auto"/>
        <w:rPr>
          <w:rFonts w:cstheme="minorHAnsi"/>
        </w:rPr>
      </w:pPr>
      <w:r w:rsidRPr="005C53F2">
        <w:rPr>
          <w:rFonts w:cstheme="minorHAnsi"/>
          <w:b/>
        </w:rPr>
        <w:t xml:space="preserve">So why do we need to track it if unallowable costs cannot be used as </w:t>
      </w:r>
      <w:r w:rsidR="007F0740" w:rsidRPr="005C53F2">
        <w:rPr>
          <w:rFonts w:cstheme="minorHAnsi"/>
          <w:b/>
        </w:rPr>
        <w:t>cost-</w:t>
      </w:r>
      <w:r w:rsidRPr="005C53F2">
        <w:rPr>
          <w:rFonts w:cstheme="minorHAnsi"/>
          <w:b/>
        </w:rPr>
        <w:t xml:space="preserve">share? </w:t>
      </w:r>
      <w:r w:rsidR="00273952" w:rsidRPr="005C53F2">
        <w:rPr>
          <w:rFonts w:cstheme="minorHAnsi"/>
        </w:rPr>
        <w:t>W</w:t>
      </w:r>
      <w:r w:rsidRPr="005C53F2">
        <w:rPr>
          <w:rFonts w:cstheme="minorHAnsi"/>
        </w:rPr>
        <w:t>e need to assure that these costs are not double-counted</w:t>
      </w:r>
      <w:r w:rsidR="0015003A" w:rsidRPr="005C53F2">
        <w:rPr>
          <w:rFonts w:cstheme="minorHAnsi"/>
        </w:rPr>
        <w:t xml:space="preserve">, so we use the same type of tracking we use for </w:t>
      </w:r>
      <w:r w:rsidR="007F0740" w:rsidRPr="005C53F2">
        <w:rPr>
          <w:rFonts w:cstheme="minorHAnsi"/>
        </w:rPr>
        <w:t>cost-</w:t>
      </w:r>
      <w:r w:rsidR="0015003A" w:rsidRPr="005C53F2">
        <w:rPr>
          <w:rFonts w:cstheme="minorHAnsi"/>
        </w:rPr>
        <w:t xml:space="preserve">sharing to account for amounts over the salary cap. We also need to be aware of these costs centrally, so tracking in a unique cost center facilitates this central reporting.  However, </w:t>
      </w:r>
      <w:r w:rsidR="0015003A" w:rsidRPr="005C53F2">
        <w:rPr>
          <w:rFonts w:cstheme="minorHAnsi"/>
          <w:b/>
          <w:bCs/>
        </w:rPr>
        <w:t xml:space="preserve">do NOT include salary cap cost centers in the dedicated </w:t>
      </w:r>
      <w:r w:rsidR="007F0740" w:rsidRPr="005C53F2">
        <w:rPr>
          <w:rFonts w:cstheme="minorHAnsi"/>
          <w:b/>
          <w:bCs/>
        </w:rPr>
        <w:t>cost-</w:t>
      </w:r>
      <w:r w:rsidR="0015003A" w:rsidRPr="005C53F2">
        <w:rPr>
          <w:rFonts w:cstheme="minorHAnsi"/>
          <w:b/>
          <w:bCs/>
        </w:rPr>
        <w:t>share accounts</w:t>
      </w:r>
      <w:r w:rsidR="0015003A" w:rsidRPr="005C53F2">
        <w:rPr>
          <w:rFonts w:cstheme="minorHAnsi"/>
        </w:rPr>
        <w:t>.  Salary cap cost centers do NOT need to be reported to Cost Analysis, but an area is welcome to set up a unique account to use for salary cap if they wish (but a dedicated account for salary cap is NOT required).</w:t>
      </w:r>
    </w:p>
    <w:p w14:paraId="6B954761" w14:textId="03183427" w:rsidR="0080406D" w:rsidRDefault="0080406D" w:rsidP="005C53F2">
      <w:pPr>
        <w:spacing w:after="0" w:line="240" w:lineRule="auto"/>
        <w:rPr>
          <w:rFonts w:cstheme="minorHAnsi"/>
          <w:b/>
          <w:bCs/>
        </w:rPr>
      </w:pPr>
    </w:p>
    <w:p w14:paraId="529579D5" w14:textId="4B6FCD07" w:rsidR="00F443CE" w:rsidRDefault="00F443CE" w:rsidP="005C53F2">
      <w:pPr>
        <w:spacing w:after="0" w:line="240" w:lineRule="auto"/>
        <w:rPr>
          <w:rFonts w:cstheme="minorHAnsi"/>
          <w:b/>
          <w:bCs/>
        </w:rPr>
      </w:pPr>
    </w:p>
    <w:p w14:paraId="1B195E8F" w14:textId="374D65B2" w:rsidR="00F443CE" w:rsidRDefault="00F443CE" w:rsidP="005C53F2">
      <w:pPr>
        <w:spacing w:after="0" w:line="240" w:lineRule="auto"/>
        <w:rPr>
          <w:rFonts w:cstheme="minorHAnsi"/>
          <w:b/>
          <w:bCs/>
        </w:rPr>
      </w:pPr>
    </w:p>
    <w:p w14:paraId="2F433E06" w14:textId="41AF3649" w:rsidR="00F443CE" w:rsidRDefault="00F443CE" w:rsidP="005C53F2">
      <w:pPr>
        <w:spacing w:after="0" w:line="240" w:lineRule="auto"/>
        <w:rPr>
          <w:rFonts w:cstheme="minorHAnsi"/>
          <w:b/>
          <w:bCs/>
        </w:rPr>
      </w:pPr>
    </w:p>
    <w:p w14:paraId="79C25AA5" w14:textId="301C5AC3" w:rsidR="00F443CE" w:rsidRDefault="00F443CE" w:rsidP="005C53F2">
      <w:pPr>
        <w:spacing w:after="0" w:line="240" w:lineRule="auto"/>
        <w:rPr>
          <w:rFonts w:cstheme="minorHAnsi"/>
          <w:b/>
          <w:bCs/>
        </w:rPr>
      </w:pPr>
    </w:p>
    <w:p w14:paraId="4AD2B731" w14:textId="77777777" w:rsidR="00F443CE" w:rsidRPr="005C53F2" w:rsidRDefault="00F443CE" w:rsidP="005C53F2">
      <w:pPr>
        <w:spacing w:after="0" w:line="240" w:lineRule="auto"/>
        <w:rPr>
          <w:rFonts w:cstheme="minorHAnsi"/>
          <w:b/>
          <w:bCs/>
        </w:rPr>
      </w:pPr>
    </w:p>
    <w:p w14:paraId="43D29BFE" w14:textId="49BEA9DD" w:rsidR="00A92E73" w:rsidRDefault="00A92E73" w:rsidP="005C53F2">
      <w:pPr>
        <w:spacing w:after="0" w:line="240" w:lineRule="auto"/>
        <w:rPr>
          <w:rFonts w:cstheme="minorHAnsi"/>
          <w:b/>
          <w:u w:val="single"/>
        </w:rPr>
      </w:pPr>
      <w:r w:rsidRPr="005C53F2">
        <w:rPr>
          <w:rFonts w:cstheme="minorHAnsi"/>
          <w:b/>
          <w:u w:val="single"/>
        </w:rPr>
        <w:lastRenderedPageBreak/>
        <w:t>OTHER SPONSOR-SPECIFIC QUESTIONS</w:t>
      </w:r>
    </w:p>
    <w:p w14:paraId="34B7044C" w14:textId="77777777" w:rsidR="0080406D" w:rsidRPr="00A60CA0" w:rsidRDefault="0080406D" w:rsidP="005C53F2">
      <w:pPr>
        <w:spacing w:after="0" w:line="240" w:lineRule="auto"/>
        <w:rPr>
          <w:rFonts w:cstheme="minorHAnsi"/>
          <w:b/>
          <w:u w:val="single"/>
        </w:rPr>
      </w:pPr>
    </w:p>
    <w:p w14:paraId="01B73765" w14:textId="79FAC970" w:rsidR="00A92E73" w:rsidRPr="00A60CA0" w:rsidRDefault="00C07CEA" w:rsidP="005C53F2">
      <w:pPr>
        <w:spacing w:after="0" w:line="240" w:lineRule="auto"/>
        <w:rPr>
          <w:rFonts w:cstheme="minorHAnsi"/>
        </w:rPr>
      </w:pPr>
      <w:r w:rsidRPr="00A60CA0">
        <w:rPr>
          <w:rFonts w:cstheme="minorHAnsi"/>
          <w:b/>
        </w:rPr>
        <w:t xml:space="preserve">What if my PI already has two months of support from NSF? Can he or she not submit any additional proposals to NSF (since we </w:t>
      </w:r>
      <w:proofErr w:type="gramStart"/>
      <w:r w:rsidRPr="00A60CA0">
        <w:rPr>
          <w:rFonts w:cstheme="minorHAnsi"/>
          <w:b/>
        </w:rPr>
        <w:t>have to</w:t>
      </w:r>
      <w:proofErr w:type="gramEnd"/>
      <w:r w:rsidRPr="00A60CA0">
        <w:rPr>
          <w:rFonts w:cstheme="minorHAnsi"/>
          <w:b/>
        </w:rPr>
        <w:t xml:space="preserve"> show minimum PI effort and NSF doesn’t want to see any voluntary cost-share)?</w:t>
      </w:r>
      <w:r w:rsidRPr="00A60CA0">
        <w:rPr>
          <w:rFonts w:cstheme="minorHAnsi"/>
        </w:rPr>
        <w:t xml:space="preserve"> </w:t>
      </w:r>
      <w:r w:rsidR="00CA68D1" w:rsidRPr="00A60CA0">
        <w:rPr>
          <w:rFonts w:cstheme="minorHAnsi"/>
        </w:rPr>
        <w:t xml:space="preserve">No, unless it has been approved by NSF.  </w:t>
      </w:r>
      <w:r w:rsidR="0026312B" w:rsidRPr="00A60CA0">
        <w:rPr>
          <w:rFonts w:cstheme="minorHAnsi"/>
        </w:rPr>
        <w:t xml:space="preserve">Please see the </w:t>
      </w:r>
      <w:hyperlink r:id="rId31" w:history="1">
        <w:r w:rsidR="0026312B" w:rsidRPr="00A60CA0">
          <w:rPr>
            <w:rStyle w:val="Hyperlink"/>
            <w:rFonts w:cstheme="minorHAnsi"/>
          </w:rPr>
          <w:t>Compensation FAQ</w:t>
        </w:r>
      </w:hyperlink>
      <w:r w:rsidR="0026312B" w:rsidRPr="00A60CA0">
        <w:rPr>
          <w:rFonts w:cstheme="minorHAnsi"/>
        </w:rPr>
        <w:t xml:space="preserve"> for guidance regarding compliance with the NSF “two-ninths” rule.</w:t>
      </w:r>
    </w:p>
    <w:p w14:paraId="58E03259" w14:textId="77777777" w:rsidR="0080406D" w:rsidRPr="00A60CA0" w:rsidRDefault="0080406D" w:rsidP="005C53F2">
      <w:pPr>
        <w:spacing w:after="0" w:line="240" w:lineRule="auto"/>
        <w:rPr>
          <w:rFonts w:cstheme="minorHAnsi"/>
        </w:rPr>
      </w:pPr>
    </w:p>
    <w:p w14:paraId="6CD4C22E" w14:textId="3287582E" w:rsidR="00C07CEA" w:rsidRPr="00A60CA0" w:rsidRDefault="00C07CEA" w:rsidP="005C53F2">
      <w:pPr>
        <w:spacing w:after="0" w:line="240" w:lineRule="auto"/>
        <w:rPr>
          <w:rFonts w:cstheme="minorHAnsi"/>
        </w:rPr>
      </w:pPr>
      <w:r w:rsidRPr="00366CBC">
        <w:rPr>
          <w:rFonts w:cstheme="minorHAnsi"/>
          <w:b/>
        </w:rPr>
        <w:t>USDA won’t allow me to recover full F&amp;A. Can I use the unrecovered F&amp;A as cost-share?</w:t>
      </w:r>
      <w:r w:rsidRPr="00366CBC">
        <w:rPr>
          <w:rFonts w:cstheme="minorHAnsi"/>
        </w:rPr>
        <w:t xml:space="preserve"> </w:t>
      </w:r>
      <w:r w:rsidR="00CA68D1" w:rsidRPr="00366CBC">
        <w:rPr>
          <w:rFonts w:cstheme="minorHAnsi"/>
        </w:rPr>
        <w:t xml:space="preserve">No, unless it has been approved by USDA. </w:t>
      </w:r>
      <w:r w:rsidR="000B16FA">
        <w:rPr>
          <w:rFonts w:cstheme="minorHAnsi"/>
        </w:rPr>
        <w:t>Many</w:t>
      </w:r>
      <w:r w:rsidR="000B16FA" w:rsidRPr="000B16FA">
        <w:rPr>
          <w:rFonts w:cstheme="minorHAnsi"/>
        </w:rPr>
        <w:t xml:space="preserve"> </w:t>
      </w:r>
      <w:r w:rsidR="00BE4FC8" w:rsidRPr="000B16FA">
        <w:rPr>
          <w:rFonts w:cstheme="minorHAnsi"/>
        </w:rPr>
        <w:t>USDA programs are subject to statutory caps on F&amp;A. USDA considers F&amp;A over the cap to be unallowable. Since a cost must be allowable in order for it to qualify as cost-share (</w:t>
      </w:r>
      <w:r w:rsidR="00315E11" w:rsidRPr="000B16FA">
        <w:rPr>
          <w:rFonts w:cstheme="minorHAnsi"/>
        </w:rPr>
        <w:t xml:space="preserve">Uniform Guidance 2 CFR </w:t>
      </w:r>
      <w:hyperlink r:id="rId32" w:anchor="se2.1.200_1306" w:history="1">
        <w:r w:rsidR="00BE4FC8" w:rsidRPr="00A60CA0">
          <w:rPr>
            <w:rStyle w:val="Hyperlink"/>
            <w:rFonts w:cstheme="minorHAnsi"/>
          </w:rPr>
          <w:t>200.306</w:t>
        </w:r>
      </w:hyperlink>
      <w:r w:rsidR="00BE4FC8" w:rsidRPr="00A60CA0">
        <w:rPr>
          <w:rFonts w:cstheme="minorHAnsi"/>
        </w:rPr>
        <w:t xml:space="preserve">(b)(4)), F&amp;A over the cap cannot be utilized to meet cost-share requirements. However, if Penn State were to forgo recovery of F&amp;A </w:t>
      </w:r>
      <w:r w:rsidR="00BE4FC8" w:rsidRPr="000B16FA">
        <w:rPr>
          <w:rFonts w:cstheme="minorHAnsi"/>
          <w:u w:val="single"/>
        </w:rPr>
        <w:t>below</w:t>
      </w:r>
      <w:r w:rsidR="00BE4FC8" w:rsidRPr="000B16FA">
        <w:rPr>
          <w:rFonts w:cstheme="minorHAnsi"/>
        </w:rPr>
        <w:t xml:space="preserve"> the statutory cap (e.g., collect at 0% rather than at the statutory cap), such unrecovered F&amp;A could qualify as cost-share, but only with the prior approval of the awarding agency (</w:t>
      </w:r>
      <w:r w:rsidR="00315E11" w:rsidRPr="000B16FA">
        <w:rPr>
          <w:rFonts w:cstheme="minorHAnsi"/>
        </w:rPr>
        <w:t xml:space="preserve">Uniform Guidance 2 CFR </w:t>
      </w:r>
      <w:hyperlink r:id="rId33" w:anchor="se2.1.200_1306" w:history="1">
        <w:r w:rsidR="00BE4FC8" w:rsidRPr="00A60CA0">
          <w:rPr>
            <w:rStyle w:val="Hyperlink"/>
            <w:rFonts w:cstheme="minorHAnsi"/>
          </w:rPr>
          <w:t>200.306</w:t>
        </w:r>
      </w:hyperlink>
      <w:r w:rsidR="00BE4FC8" w:rsidRPr="00A60CA0">
        <w:rPr>
          <w:rFonts w:cstheme="minorHAnsi"/>
        </w:rPr>
        <w:t>(c)).</w:t>
      </w:r>
    </w:p>
    <w:p w14:paraId="2BF85F91" w14:textId="77777777" w:rsidR="0080406D" w:rsidRPr="00366CBC" w:rsidRDefault="0080406D" w:rsidP="005C53F2">
      <w:pPr>
        <w:spacing w:after="0" w:line="240" w:lineRule="auto"/>
        <w:rPr>
          <w:rFonts w:cstheme="minorHAnsi"/>
        </w:rPr>
      </w:pPr>
    </w:p>
    <w:p w14:paraId="392A4A29" w14:textId="04D15180" w:rsidR="00B502D3" w:rsidRDefault="002F2408" w:rsidP="005C53F2">
      <w:pPr>
        <w:spacing w:after="0" w:line="240" w:lineRule="auto"/>
        <w:rPr>
          <w:rFonts w:cstheme="minorHAnsi"/>
          <w:b/>
          <w:u w:val="single"/>
        </w:rPr>
      </w:pPr>
      <w:r w:rsidRPr="005C53F2">
        <w:rPr>
          <w:rFonts w:cstheme="minorHAnsi"/>
          <w:b/>
          <w:u w:val="single"/>
        </w:rPr>
        <w:t xml:space="preserve">IAF </w:t>
      </w:r>
      <w:r w:rsidR="00A40EB6">
        <w:rPr>
          <w:rFonts w:cstheme="minorHAnsi"/>
          <w:b/>
          <w:u w:val="single"/>
        </w:rPr>
        <w:t>RECOMMENDED PRACTICES</w:t>
      </w:r>
    </w:p>
    <w:p w14:paraId="691AC8F7" w14:textId="77777777" w:rsidR="0080406D" w:rsidRPr="005C53F2" w:rsidRDefault="0080406D" w:rsidP="005C53F2">
      <w:pPr>
        <w:spacing w:after="0" w:line="240" w:lineRule="auto"/>
        <w:rPr>
          <w:rFonts w:cstheme="minorHAnsi"/>
          <w:b/>
          <w:u w:val="single"/>
        </w:rPr>
      </w:pPr>
    </w:p>
    <w:p w14:paraId="0D1D52E3" w14:textId="1DADF7C0" w:rsidR="002F2408" w:rsidRPr="00A60CA0" w:rsidRDefault="002F2408" w:rsidP="005C53F2">
      <w:pPr>
        <w:spacing w:after="0" w:line="240" w:lineRule="auto"/>
        <w:rPr>
          <w:rFonts w:cstheme="minorHAnsi"/>
        </w:rPr>
      </w:pPr>
      <w:r w:rsidRPr="00A60CA0">
        <w:rPr>
          <w:rFonts w:cstheme="minorHAnsi"/>
        </w:rPr>
        <w:t>For cap</w:t>
      </w:r>
      <w:r w:rsidR="0080406D" w:rsidRPr="00A60CA0">
        <w:rPr>
          <w:rFonts w:cstheme="minorHAnsi"/>
        </w:rPr>
        <w:t xml:space="preserve"> or unallowable salaries:</w:t>
      </w:r>
    </w:p>
    <w:p w14:paraId="7E1167F6" w14:textId="77777777" w:rsidR="0080406D" w:rsidRPr="00A60CA0" w:rsidRDefault="0080406D" w:rsidP="005C53F2">
      <w:pPr>
        <w:pStyle w:val="ListParagraph"/>
        <w:numPr>
          <w:ilvl w:val="0"/>
          <w:numId w:val="10"/>
        </w:numPr>
        <w:spacing w:after="0" w:line="240" w:lineRule="auto"/>
        <w:rPr>
          <w:rFonts w:cstheme="minorHAnsi"/>
        </w:rPr>
      </w:pPr>
      <w:r w:rsidRPr="00A60CA0">
        <w:rPr>
          <w:rFonts w:cstheme="minorHAnsi"/>
        </w:rPr>
        <w:t>Indicate “yes” on the IAF for cost share</w:t>
      </w:r>
    </w:p>
    <w:p w14:paraId="4E8E766D" w14:textId="7CCE5395" w:rsidR="0080406D" w:rsidRPr="00366CBC" w:rsidRDefault="0080406D" w:rsidP="005C53F2">
      <w:pPr>
        <w:pStyle w:val="ListParagraph"/>
        <w:numPr>
          <w:ilvl w:val="0"/>
          <w:numId w:val="10"/>
        </w:numPr>
        <w:spacing w:after="0" w:line="240" w:lineRule="auto"/>
        <w:rPr>
          <w:rFonts w:cstheme="minorHAnsi"/>
        </w:rPr>
      </w:pPr>
      <w:r w:rsidRPr="00366CBC">
        <w:rPr>
          <w:rFonts w:cstheme="minorHAnsi"/>
        </w:rPr>
        <w:t>List the amount under the college/unit field</w:t>
      </w:r>
    </w:p>
    <w:p w14:paraId="126967DA" w14:textId="589E77E9" w:rsidR="0080406D" w:rsidRPr="00366CBC" w:rsidRDefault="0080406D" w:rsidP="005C53F2">
      <w:pPr>
        <w:pStyle w:val="ListParagraph"/>
        <w:numPr>
          <w:ilvl w:val="0"/>
          <w:numId w:val="10"/>
        </w:numPr>
        <w:spacing w:after="0" w:line="240" w:lineRule="auto"/>
        <w:rPr>
          <w:rFonts w:cstheme="minorHAnsi"/>
        </w:rPr>
      </w:pPr>
      <w:r w:rsidRPr="00366CBC">
        <w:rPr>
          <w:rFonts w:cstheme="minorHAnsi"/>
        </w:rPr>
        <w:t>A copy of the budget is typically loaded in the documentation section</w:t>
      </w:r>
    </w:p>
    <w:p w14:paraId="70C1DF3F" w14:textId="13651D47" w:rsidR="0080406D" w:rsidRDefault="0080406D" w:rsidP="005C53F2">
      <w:pPr>
        <w:pStyle w:val="ListParagraph"/>
        <w:numPr>
          <w:ilvl w:val="0"/>
          <w:numId w:val="10"/>
        </w:numPr>
        <w:spacing w:after="0" w:line="240" w:lineRule="auto"/>
        <w:rPr>
          <w:rFonts w:cstheme="minorHAnsi"/>
        </w:rPr>
      </w:pPr>
      <w:r w:rsidRPr="006A3245">
        <w:rPr>
          <w:rFonts w:cstheme="minorHAnsi"/>
        </w:rPr>
        <w:t>If it’s cap or a minimum effort situation, email approvals from the departments are not needed but should include in the note page of the IAF</w:t>
      </w:r>
      <w:r w:rsidRPr="00070107">
        <w:rPr>
          <w:rFonts w:cstheme="minorHAnsi"/>
        </w:rPr>
        <w:t xml:space="preserve"> that states something to the effect that “this proposal includes </w:t>
      </w:r>
      <w:r w:rsidRPr="00B137FF">
        <w:rPr>
          <w:rFonts w:cstheme="minorHAnsi"/>
        </w:rPr>
        <w:t>[sponsor name] cap or minimum effort not permitted by the sponsor, please see cos</w:t>
      </w:r>
      <w:r w:rsidRPr="00291E7D">
        <w:rPr>
          <w:rFonts w:cstheme="minorHAnsi"/>
        </w:rPr>
        <w:t>t share section of the I</w:t>
      </w:r>
      <w:r w:rsidRPr="005C53F2">
        <w:rPr>
          <w:rFonts w:cstheme="minorHAnsi"/>
        </w:rPr>
        <w:t>AF for details”</w:t>
      </w:r>
    </w:p>
    <w:p w14:paraId="67C4F7AC" w14:textId="77777777" w:rsidR="0080406D" w:rsidRPr="00A60CA0" w:rsidRDefault="0080406D" w:rsidP="005C53F2">
      <w:pPr>
        <w:pStyle w:val="ListParagraph"/>
        <w:spacing w:after="0" w:line="240" w:lineRule="auto"/>
        <w:rPr>
          <w:rFonts w:cstheme="minorHAnsi"/>
        </w:rPr>
      </w:pPr>
    </w:p>
    <w:p w14:paraId="58C2DC1C" w14:textId="70B88E8E" w:rsidR="0080406D" w:rsidRPr="00A60CA0" w:rsidRDefault="0080406D" w:rsidP="005C53F2">
      <w:pPr>
        <w:spacing w:after="0" w:line="240" w:lineRule="auto"/>
        <w:rPr>
          <w:rFonts w:cstheme="minorHAnsi"/>
        </w:rPr>
      </w:pPr>
      <w:r w:rsidRPr="00A60CA0">
        <w:rPr>
          <w:rFonts w:cstheme="minorHAnsi"/>
        </w:rPr>
        <w:t>For fellowship stipend/fringe/tuition shortfalls:</w:t>
      </w:r>
    </w:p>
    <w:p w14:paraId="42FCA0FB" w14:textId="7B0A5A9B" w:rsidR="0080406D" w:rsidRPr="00A60CA0" w:rsidRDefault="0080406D" w:rsidP="005C53F2">
      <w:pPr>
        <w:pStyle w:val="ListParagraph"/>
        <w:numPr>
          <w:ilvl w:val="0"/>
          <w:numId w:val="11"/>
        </w:numPr>
        <w:spacing w:after="0" w:line="240" w:lineRule="auto"/>
        <w:rPr>
          <w:rFonts w:cstheme="minorHAnsi"/>
        </w:rPr>
      </w:pPr>
      <w:r w:rsidRPr="00A60CA0">
        <w:rPr>
          <w:rFonts w:cstheme="minorHAnsi"/>
        </w:rPr>
        <w:t>Indicate “yes” on the IAF for cost share</w:t>
      </w:r>
    </w:p>
    <w:p w14:paraId="528CB50B" w14:textId="0E379221" w:rsidR="0080406D" w:rsidRPr="00366CBC" w:rsidRDefault="0080406D" w:rsidP="005C53F2">
      <w:pPr>
        <w:pStyle w:val="ListParagraph"/>
        <w:numPr>
          <w:ilvl w:val="0"/>
          <w:numId w:val="11"/>
        </w:numPr>
        <w:spacing w:after="0" w:line="240" w:lineRule="auto"/>
        <w:rPr>
          <w:rFonts w:cstheme="minorHAnsi"/>
        </w:rPr>
      </w:pPr>
      <w:r w:rsidRPr="00366CBC">
        <w:rPr>
          <w:rFonts w:cstheme="minorHAnsi"/>
        </w:rPr>
        <w:t>List the amount under the Central and college/unit field, as appropriate</w:t>
      </w:r>
    </w:p>
    <w:p w14:paraId="5742F6ED" w14:textId="2CD32104" w:rsidR="0080406D" w:rsidRPr="006A3245" w:rsidRDefault="0080406D" w:rsidP="005C53F2">
      <w:pPr>
        <w:pStyle w:val="ListParagraph"/>
        <w:numPr>
          <w:ilvl w:val="0"/>
          <w:numId w:val="11"/>
        </w:numPr>
        <w:spacing w:after="0" w:line="240" w:lineRule="auto"/>
        <w:rPr>
          <w:rFonts w:cstheme="minorHAnsi"/>
        </w:rPr>
      </w:pPr>
      <w:r w:rsidRPr="00366CBC">
        <w:rPr>
          <w:rFonts w:cstheme="minorHAnsi"/>
        </w:rPr>
        <w:t>A copy of the budget and email approvals previously obtained are typically loaded in the documentation section</w:t>
      </w:r>
    </w:p>
    <w:p w14:paraId="04EDAB59" w14:textId="1D9665C6" w:rsidR="0080406D" w:rsidRPr="00070107" w:rsidRDefault="0080406D" w:rsidP="005C53F2">
      <w:pPr>
        <w:pStyle w:val="ListParagraph"/>
        <w:numPr>
          <w:ilvl w:val="0"/>
          <w:numId w:val="11"/>
        </w:numPr>
        <w:spacing w:after="0" w:line="240" w:lineRule="auto"/>
        <w:rPr>
          <w:rFonts w:cstheme="minorHAnsi"/>
        </w:rPr>
      </w:pPr>
      <w:r w:rsidRPr="00070107">
        <w:rPr>
          <w:rFonts w:cstheme="minorHAnsi"/>
        </w:rPr>
        <w:t>Always obtain separate email approvals for these costs</w:t>
      </w:r>
    </w:p>
    <w:p w14:paraId="3AA66C52" w14:textId="44B72466" w:rsidR="0080406D" w:rsidRPr="005C53F2" w:rsidRDefault="0080406D" w:rsidP="005C53F2">
      <w:pPr>
        <w:pStyle w:val="ListParagraph"/>
        <w:numPr>
          <w:ilvl w:val="0"/>
          <w:numId w:val="11"/>
        </w:numPr>
        <w:spacing w:after="0" w:line="240" w:lineRule="auto"/>
        <w:rPr>
          <w:rFonts w:cstheme="minorHAnsi"/>
        </w:rPr>
      </w:pPr>
      <w:r w:rsidRPr="00B137FF">
        <w:rPr>
          <w:rFonts w:cstheme="minorHAnsi"/>
        </w:rPr>
        <w:t>Include a note in the note page of the IAF that states something to the effect that “this proposal includes [list type of costs bei</w:t>
      </w:r>
      <w:r w:rsidRPr="00291E7D">
        <w:rPr>
          <w:rFonts w:cstheme="minorHAnsi"/>
        </w:rPr>
        <w:t>ng covered by the units], please see approvals and budget details under the cost share tab</w:t>
      </w:r>
    </w:p>
    <w:p w14:paraId="72771258" w14:textId="77777777" w:rsidR="0080406D" w:rsidRPr="005C53F2" w:rsidRDefault="0080406D" w:rsidP="005C53F2">
      <w:pPr>
        <w:pStyle w:val="ListParagraph"/>
        <w:spacing w:after="0" w:line="240" w:lineRule="auto"/>
        <w:rPr>
          <w:rFonts w:cstheme="minorHAnsi"/>
        </w:rPr>
      </w:pPr>
    </w:p>
    <w:p w14:paraId="266BE395" w14:textId="77777777" w:rsidR="00A92E73" w:rsidRPr="005C53F2" w:rsidRDefault="00A92E73" w:rsidP="005C53F2">
      <w:pPr>
        <w:pStyle w:val="ListParagraph"/>
        <w:numPr>
          <w:ilvl w:val="0"/>
          <w:numId w:val="2"/>
        </w:numPr>
        <w:spacing w:after="0" w:line="240" w:lineRule="auto"/>
        <w:rPr>
          <w:rFonts w:cstheme="minorHAnsi"/>
          <w:b/>
        </w:rPr>
      </w:pPr>
      <w:r w:rsidRPr="005C53F2">
        <w:rPr>
          <w:rFonts w:cstheme="minorHAnsi"/>
          <w:b/>
        </w:rPr>
        <w:t>ADVANCED ISSUES FOR FINANCIAL OFFICERS AND COST ANALYSTS</w:t>
      </w:r>
    </w:p>
    <w:p w14:paraId="5D079D8C" w14:textId="77777777" w:rsidR="0080406D" w:rsidRPr="005C53F2" w:rsidRDefault="0080406D" w:rsidP="005C53F2">
      <w:pPr>
        <w:pStyle w:val="ListParagraph"/>
        <w:spacing w:after="0" w:line="240" w:lineRule="auto"/>
        <w:rPr>
          <w:rFonts w:cstheme="minorHAnsi"/>
          <w:b/>
        </w:rPr>
      </w:pPr>
    </w:p>
    <w:p w14:paraId="1406990F" w14:textId="1E95FE38" w:rsidR="00E446BD" w:rsidRPr="00A60CA0" w:rsidRDefault="00E446BD" w:rsidP="005C53F2">
      <w:pPr>
        <w:spacing w:after="0" w:line="240" w:lineRule="auto"/>
        <w:rPr>
          <w:rFonts w:cstheme="minorHAnsi"/>
        </w:rPr>
      </w:pPr>
      <w:r w:rsidRPr="00A60CA0">
        <w:rPr>
          <w:rFonts w:cstheme="minorHAnsi"/>
          <w:b/>
        </w:rPr>
        <w:t>Which types of cost-sharing are tracked for F&amp;A calculations?</w:t>
      </w:r>
      <w:r w:rsidRPr="00A60CA0">
        <w:rPr>
          <w:rFonts w:cstheme="minorHAnsi"/>
        </w:rPr>
        <w:t xml:space="preserve"> According to the Uniform Guidance, “only mandatory </w:t>
      </w:r>
      <w:r w:rsidR="00F1725D" w:rsidRPr="00366CBC">
        <w:rPr>
          <w:rFonts w:cstheme="minorHAnsi"/>
        </w:rPr>
        <w:t>cost-</w:t>
      </w:r>
      <w:r w:rsidRPr="00366CBC">
        <w:rPr>
          <w:rFonts w:cstheme="minorHAnsi"/>
        </w:rPr>
        <w:t xml:space="preserve">sharing or </w:t>
      </w:r>
      <w:r w:rsidR="00F1725D" w:rsidRPr="00366CBC">
        <w:rPr>
          <w:rFonts w:cstheme="minorHAnsi"/>
        </w:rPr>
        <w:t>cost-</w:t>
      </w:r>
      <w:r w:rsidRPr="00366CBC">
        <w:rPr>
          <w:rFonts w:cstheme="minorHAnsi"/>
        </w:rPr>
        <w:t>sharing specifically committed in the project budget must be included in the organized research base for computing the indirect (F&amp;A) cost rate or reflected in any allocation of indirect costs” (U</w:t>
      </w:r>
      <w:r w:rsidR="00315E11" w:rsidRPr="00366CBC">
        <w:rPr>
          <w:rFonts w:cstheme="minorHAnsi"/>
        </w:rPr>
        <w:t xml:space="preserve">niform </w:t>
      </w:r>
      <w:r w:rsidRPr="00366CBC">
        <w:rPr>
          <w:rFonts w:cstheme="minorHAnsi"/>
        </w:rPr>
        <w:t>G</w:t>
      </w:r>
      <w:r w:rsidR="00E60C61" w:rsidRPr="00366CBC">
        <w:rPr>
          <w:rFonts w:cstheme="minorHAnsi"/>
        </w:rPr>
        <w:t xml:space="preserve">uidance 2 CFR </w:t>
      </w:r>
      <w:hyperlink r:id="rId34" w:anchor="se2.1.200_1306" w:history="1">
        <w:r w:rsidRPr="00A60CA0">
          <w:rPr>
            <w:rStyle w:val="Hyperlink"/>
            <w:rFonts w:cstheme="minorHAnsi"/>
          </w:rPr>
          <w:t>200.306</w:t>
        </w:r>
      </w:hyperlink>
      <w:r w:rsidRPr="00A60CA0">
        <w:rPr>
          <w:rFonts w:cstheme="minorHAnsi"/>
        </w:rPr>
        <w:t>(a)).</w:t>
      </w:r>
      <w:r w:rsidR="00273952" w:rsidRPr="00A60CA0">
        <w:rPr>
          <w:rFonts w:cstheme="minorHAnsi"/>
        </w:rPr>
        <w:t xml:space="preserve"> Voluntary uncommitted </w:t>
      </w:r>
      <w:r w:rsidR="00F1725D" w:rsidRPr="00A60CA0">
        <w:rPr>
          <w:rFonts w:cstheme="minorHAnsi"/>
        </w:rPr>
        <w:t>cost-</w:t>
      </w:r>
      <w:r w:rsidR="00273952" w:rsidRPr="00A60CA0">
        <w:rPr>
          <w:rFonts w:cstheme="minorHAnsi"/>
        </w:rPr>
        <w:t xml:space="preserve">share </w:t>
      </w:r>
      <w:r w:rsidR="00CA68D1" w:rsidRPr="00A60CA0">
        <w:rPr>
          <w:rFonts w:cstheme="minorHAnsi"/>
        </w:rPr>
        <w:t>that has been reported to Cost Analysis must be removed from the modified total direct costs base.</w:t>
      </w:r>
    </w:p>
    <w:p w14:paraId="0833ED23" w14:textId="77777777" w:rsidR="0080406D" w:rsidRPr="00366CBC" w:rsidRDefault="0080406D" w:rsidP="005C53F2">
      <w:pPr>
        <w:spacing w:after="0" w:line="240" w:lineRule="auto"/>
        <w:rPr>
          <w:rFonts w:cstheme="minorHAnsi"/>
        </w:rPr>
      </w:pPr>
    </w:p>
    <w:p w14:paraId="5C2A8454" w14:textId="027B3C32" w:rsidR="00A92E73" w:rsidRPr="005C53F2" w:rsidRDefault="00146EC4" w:rsidP="005C53F2">
      <w:pPr>
        <w:spacing w:after="0" w:line="240" w:lineRule="auto"/>
        <w:rPr>
          <w:rFonts w:cstheme="minorHAnsi"/>
        </w:rPr>
      </w:pPr>
      <w:r w:rsidRPr="00366CBC">
        <w:rPr>
          <w:rFonts w:cstheme="minorHAnsi"/>
          <w:b/>
        </w:rPr>
        <w:t>H</w:t>
      </w:r>
      <w:r w:rsidR="00DE11E3" w:rsidRPr="00366CBC">
        <w:rPr>
          <w:rFonts w:cstheme="minorHAnsi"/>
          <w:b/>
        </w:rPr>
        <w:t>ow do we deal with the fact that we have different Category I fringe benefit rates for general funds (used to support cost-share) and restricted funds?</w:t>
      </w:r>
      <w:r w:rsidR="00672B55" w:rsidRPr="006A3245">
        <w:rPr>
          <w:rFonts w:cstheme="minorHAnsi"/>
          <w:b/>
        </w:rPr>
        <w:t xml:space="preserve">  </w:t>
      </w:r>
      <w:r w:rsidR="00F1725D" w:rsidRPr="006A3245">
        <w:rPr>
          <w:rFonts w:cstheme="minorHAnsi"/>
        </w:rPr>
        <w:t>Cost-</w:t>
      </w:r>
      <w:r w:rsidR="00672B55" w:rsidRPr="004D62CD">
        <w:rPr>
          <w:rFonts w:cstheme="minorHAnsi"/>
        </w:rPr>
        <w:t>share fringe should be calculated at the current negotiated rate.</w:t>
      </w:r>
      <w:r w:rsidR="00B67A02" w:rsidRPr="00070107">
        <w:rPr>
          <w:rFonts w:cstheme="minorHAnsi"/>
        </w:rPr>
        <w:t xml:space="preserve"> </w:t>
      </w:r>
      <w:r w:rsidR="00D00EBB" w:rsidRPr="00070107">
        <w:rPr>
          <w:rFonts w:cstheme="minorHAnsi"/>
        </w:rPr>
        <w:t xml:space="preserve">Reports to the sponsor will include the actual amount charged in the general </w:t>
      </w:r>
      <w:r w:rsidR="00D00EBB" w:rsidRPr="00070107">
        <w:rPr>
          <w:rFonts w:cstheme="minorHAnsi"/>
        </w:rPr>
        <w:lastRenderedPageBreak/>
        <w:t xml:space="preserve">fund, and then </w:t>
      </w:r>
      <w:proofErr w:type="gramStart"/>
      <w:r w:rsidR="00D00EBB" w:rsidRPr="00070107">
        <w:rPr>
          <w:rFonts w:cstheme="minorHAnsi"/>
        </w:rPr>
        <w:t>a ”below</w:t>
      </w:r>
      <w:proofErr w:type="gramEnd"/>
      <w:r w:rsidR="00D00EBB" w:rsidRPr="00070107">
        <w:rPr>
          <w:rFonts w:cstheme="minorHAnsi"/>
        </w:rPr>
        <w:t xml:space="preserve"> the line” adjustment t</w:t>
      </w:r>
      <w:r w:rsidR="00D00EBB" w:rsidRPr="00291E7D">
        <w:rPr>
          <w:rFonts w:cstheme="minorHAnsi"/>
        </w:rPr>
        <w:t xml:space="preserve">o show the additional calculated fringe based </w:t>
      </w:r>
      <w:r w:rsidR="00B67A02" w:rsidRPr="00291E7D">
        <w:rPr>
          <w:rFonts w:cstheme="minorHAnsi"/>
        </w:rPr>
        <w:t xml:space="preserve">on the higher negotiated rate. </w:t>
      </w:r>
      <w:r w:rsidR="00D00EBB" w:rsidRPr="005C53F2">
        <w:rPr>
          <w:rFonts w:cstheme="minorHAnsi"/>
        </w:rPr>
        <w:t xml:space="preserve">This is </w:t>
      </w:r>
      <w:proofErr w:type="gramStart"/>
      <w:r w:rsidR="00D00EBB" w:rsidRPr="005C53F2">
        <w:rPr>
          <w:rFonts w:cstheme="minorHAnsi"/>
        </w:rPr>
        <w:t>similar to</w:t>
      </w:r>
      <w:proofErr w:type="gramEnd"/>
      <w:r w:rsidR="00D00EBB" w:rsidRPr="005C53F2">
        <w:rPr>
          <w:rFonts w:cstheme="minorHAnsi"/>
        </w:rPr>
        <w:t xml:space="preserve"> how we reported fringe costs for </w:t>
      </w:r>
      <w:r w:rsidR="00F1725D" w:rsidRPr="005C53F2">
        <w:rPr>
          <w:rFonts w:cstheme="minorHAnsi"/>
        </w:rPr>
        <w:t>cost-</w:t>
      </w:r>
      <w:r w:rsidR="00D00EBB" w:rsidRPr="005C53F2">
        <w:rPr>
          <w:rFonts w:cstheme="minorHAnsi"/>
        </w:rPr>
        <w:t>share on general funds when we did not charge fringe on general funds.</w:t>
      </w:r>
      <w:r w:rsidR="00CA68D1" w:rsidRPr="005C53F2">
        <w:rPr>
          <w:rFonts w:cstheme="minorHAnsi"/>
        </w:rPr>
        <w:t xml:space="preserve">  Please note this will only work if it’s in a dedicated account.</w:t>
      </w:r>
    </w:p>
    <w:p w14:paraId="4B1D130F" w14:textId="77777777" w:rsidR="0080406D" w:rsidRPr="005C53F2" w:rsidRDefault="0080406D" w:rsidP="005C53F2">
      <w:pPr>
        <w:spacing w:after="0" w:line="240" w:lineRule="auto"/>
        <w:rPr>
          <w:rFonts w:cstheme="minorHAnsi"/>
        </w:rPr>
      </w:pPr>
    </w:p>
    <w:p w14:paraId="662366FA" w14:textId="55D7AF78" w:rsidR="00AF00C8" w:rsidRPr="005C53F2" w:rsidRDefault="00AF00C8" w:rsidP="005C53F2">
      <w:pPr>
        <w:spacing w:after="0" w:line="240" w:lineRule="auto"/>
        <w:rPr>
          <w:rFonts w:cstheme="minorHAnsi"/>
        </w:rPr>
      </w:pPr>
      <w:r w:rsidRPr="005C53F2">
        <w:rPr>
          <w:rFonts w:cstheme="minorHAnsi"/>
          <w:b/>
        </w:rPr>
        <w:t xml:space="preserve">What is a </w:t>
      </w:r>
      <w:r w:rsidR="00B67A02" w:rsidRPr="005C53F2">
        <w:rPr>
          <w:rFonts w:cstheme="minorHAnsi"/>
          <w:b/>
        </w:rPr>
        <w:t>“</w:t>
      </w:r>
      <w:r w:rsidR="00B6672E" w:rsidRPr="005C53F2">
        <w:rPr>
          <w:rFonts w:cstheme="minorHAnsi"/>
          <w:b/>
        </w:rPr>
        <w:t>Dedicated Cost Share A</w:t>
      </w:r>
      <w:r w:rsidRPr="005C53F2">
        <w:rPr>
          <w:rFonts w:cstheme="minorHAnsi"/>
          <w:b/>
        </w:rPr>
        <w:t>ccount</w:t>
      </w:r>
      <w:r w:rsidR="00B67A02" w:rsidRPr="005C53F2">
        <w:rPr>
          <w:rFonts w:cstheme="minorHAnsi"/>
          <w:b/>
        </w:rPr>
        <w:t>”</w:t>
      </w:r>
      <w:r w:rsidRPr="005C53F2">
        <w:rPr>
          <w:rFonts w:cstheme="minorHAnsi"/>
          <w:b/>
        </w:rPr>
        <w:t>? How is it used?</w:t>
      </w:r>
      <w:r w:rsidRPr="005C53F2">
        <w:rPr>
          <w:rFonts w:cstheme="minorHAnsi"/>
        </w:rPr>
        <w:t xml:space="preserve"> </w:t>
      </w:r>
      <w:r w:rsidR="003E2E8F" w:rsidRPr="005C53F2">
        <w:rPr>
          <w:rFonts w:cstheme="minorHAnsi"/>
        </w:rPr>
        <w:t xml:space="preserve"> </w:t>
      </w:r>
      <w:r w:rsidR="007E226F" w:rsidRPr="005C53F2">
        <w:rPr>
          <w:rFonts w:cstheme="minorHAnsi"/>
        </w:rPr>
        <w:t>D</w:t>
      </w:r>
      <w:r w:rsidR="00672B55" w:rsidRPr="005C53F2">
        <w:rPr>
          <w:rFonts w:cstheme="minorHAnsi"/>
        </w:rPr>
        <w:t xml:space="preserve">edicated </w:t>
      </w:r>
      <w:r w:rsidR="00F1725D" w:rsidRPr="005C53F2">
        <w:rPr>
          <w:rFonts w:cstheme="minorHAnsi"/>
        </w:rPr>
        <w:t>cost-</w:t>
      </w:r>
      <w:r w:rsidR="00672B55" w:rsidRPr="005C53F2">
        <w:rPr>
          <w:rFonts w:cstheme="minorHAnsi"/>
        </w:rPr>
        <w:t xml:space="preserve">share accounts are established in order to segregate </w:t>
      </w:r>
      <w:r w:rsidR="00F1725D" w:rsidRPr="005C53F2">
        <w:rPr>
          <w:rFonts w:cstheme="minorHAnsi"/>
        </w:rPr>
        <w:t>cost-</w:t>
      </w:r>
      <w:r w:rsidR="00672B55" w:rsidRPr="005C53F2">
        <w:rPr>
          <w:rFonts w:cstheme="minorHAnsi"/>
        </w:rPr>
        <w:t xml:space="preserve">share in general funds (unrestricted). </w:t>
      </w:r>
      <w:r w:rsidR="00D7730D" w:rsidRPr="005C53F2">
        <w:rPr>
          <w:rFonts w:cstheme="minorHAnsi"/>
        </w:rPr>
        <w:t xml:space="preserve"> </w:t>
      </w:r>
      <w:r w:rsidR="00672B55" w:rsidRPr="005C53F2">
        <w:rPr>
          <w:rFonts w:cstheme="minorHAnsi"/>
        </w:rPr>
        <w:t>The account should include the following costs:</w:t>
      </w:r>
    </w:p>
    <w:p w14:paraId="77326433" w14:textId="77777777" w:rsidR="00672B55" w:rsidRPr="005C53F2" w:rsidRDefault="00E21D73" w:rsidP="005C53F2">
      <w:pPr>
        <w:pStyle w:val="ListParagraph"/>
        <w:numPr>
          <w:ilvl w:val="0"/>
          <w:numId w:val="4"/>
        </w:numPr>
        <w:spacing w:after="0" w:line="240" w:lineRule="auto"/>
        <w:rPr>
          <w:rFonts w:cstheme="minorHAnsi"/>
        </w:rPr>
      </w:pPr>
      <w:r w:rsidRPr="005C53F2">
        <w:rPr>
          <w:rFonts w:cstheme="minorHAnsi"/>
        </w:rPr>
        <w:t>Mandatory</w:t>
      </w:r>
    </w:p>
    <w:p w14:paraId="633B017F" w14:textId="77777777" w:rsidR="00672B55" w:rsidRPr="005C53F2" w:rsidRDefault="00E21D73" w:rsidP="005C53F2">
      <w:pPr>
        <w:pStyle w:val="ListParagraph"/>
        <w:numPr>
          <w:ilvl w:val="0"/>
          <w:numId w:val="4"/>
        </w:numPr>
        <w:spacing w:after="0" w:line="240" w:lineRule="auto"/>
        <w:rPr>
          <w:rFonts w:cstheme="minorHAnsi"/>
        </w:rPr>
      </w:pPr>
      <w:r w:rsidRPr="005C53F2">
        <w:rPr>
          <w:rFonts w:cstheme="minorHAnsi"/>
        </w:rPr>
        <w:t>Voluntary committed</w:t>
      </w:r>
    </w:p>
    <w:p w14:paraId="69774BE7" w14:textId="6D57F230" w:rsidR="00E446BD" w:rsidRPr="005C53F2" w:rsidRDefault="007E226F" w:rsidP="005C53F2">
      <w:pPr>
        <w:pStyle w:val="ListParagraph"/>
        <w:numPr>
          <w:ilvl w:val="0"/>
          <w:numId w:val="4"/>
        </w:numPr>
        <w:spacing w:after="0" w:line="240" w:lineRule="auto"/>
        <w:rPr>
          <w:rFonts w:cstheme="minorHAnsi"/>
        </w:rPr>
      </w:pPr>
      <w:r w:rsidRPr="005C53F2">
        <w:rPr>
          <w:rFonts w:cstheme="minorHAnsi"/>
        </w:rPr>
        <w:t>Minimum faculty effort reported on effort certification</w:t>
      </w:r>
      <w:r w:rsidR="00672B55" w:rsidRPr="005C53F2">
        <w:rPr>
          <w:rFonts w:cstheme="minorHAnsi"/>
        </w:rPr>
        <w:t xml:space="preserve"> </w:t>
      </w:r>
      <w:r w:rsidR="003E2E8F" w:rsidRPr="005C53F2">
        <w:rPr>
          <w:rFonts w:cstheme="minorHAnsi"/>
        </w:rPr>
        <w:t>It is important to set up the cost center</w:t>
      </w:r>
      <w:r w:rsidR="00D7730D" w:rsidRPr="005C53F2">
        <w:rPr>
          <w:rFonts w:cstheme="minorHAnsi"/>
        </w:rPr>
        <w:t xml:space="preserve">s so that as needed, these types of costs can be separately reported.  It is </w:t>
      </w:r>
      <w:r w:rsidR="00BE161F" w:rsidRPr="005C53F2">
        <w:rPr>
          <w:rFonts w:cstheme="minorHAnsi"/>
        </w:rPr>
        <w:t>mandatory</w:t>
      </w:r>
      <w:r w:rsidR="00D7730D" w:rsidRPr="005C53F2">
        <w:rPr>
          <w:rFonts w:cstheme="minorHAnsi"/>
        </w:rPr>
        <w:t xml:space="preserve"> that </w:t>
      </w:r>
      <w:r w:rsidR="00BE161F" w:rsidRPr="005C53F2">
        <w:rPr>
          <w:rFonts w:cstheme="minorHAnsi"/>
        </w:rPr>
        <w:t xml:space="preserve">new </w:t>
      </w:r>
      <w:r w:rsidR="00D7730D" w:rsidRPr="005C53F2">
        <w:rPr>
          <w:rFonts w:cstheme="minorHAnsi"/>
        </w:rPr>
        <w:t xml:space="preserve">cost centers </w:t>
      </w:r>
      <w:r w:rsidR="00BE161F" w:rsidRPr="005C53F2">
        <w:rPr>
          <w:rFonts w:cstheme="minorHAnsi"/>
        </w:rPr>
        <w:t xml:space="preserve">being established </w:t>
      </w:r>
      <w:r w:rsidR="00D7730D" w:rsidRPr="005C53F2">
        <w:rPr>
          <w:rFonts w:cstheme="minorHAnsi"/>
        </w:rPr>
        <w:t>include the following codes:</w:t>
      </w:r>
    </w:p>
    <w:p w14:paraId="20A7D6FA" w14:textId="77777777" w:rsidR="00D7730D" w:rsidRPr="005C53F2" w:rsidRDefault="00D7730D" w:rsidP="005C53F2">
      <w:pPr>
        <w:pStyle w:val="ListParagraph"/>
        <w:numPr>
          <w:ilvl w:val="1"/>
          <w:numId w:val="7"/>
        </w:numPr>
        <w:spacing w:after="0" w:line="240" w:lineRule="auto"/>
        <w:rPr>
          <w:rFonts w:cstheme="minorHAnsi"/>
        </w:rPr>
      </w:pPr>
      <w:r w:rsidRPr="005C53F2">
        <w:rPr>
          <w:rFonts w:cstheme="minorHAnsi"/>
        </w:rPr>
        <w:t>M – Mandatory</w:t>
      </w:r>
    </w:p>
    <w:p w14:paraId="61EF0A89" w14:textId="77777777" w:rsidR="00D7730D" w:rsidRPr="005C53F2" w:rsidRDefault="00D7730D" w:rsidP="005C53F2">
      <w:pPr>
        <w:pStyle w:val="ListParagraph"/>
        <w:numPr>
          <w:ilvl w:val="1"/>
          <w:numId w:val="7"/>
        </w:numPr>
        <w:spacing w:after="0" w:line="240" w:lineRule="auto"/>
        <w:rPr>
          <w:rFonts w:cstheme="minorHAnsi"/>
        </w:rPr>
      </w:pPr>
      <w:r w:rsidRPr="005C53F2">
        <w:rPr>
          <w:rFonts w:cstheme="minorHAnsi"/>
        </w:rPr>
        <w:t>VC – Voluntary Committed</w:t>
      </w:r>
    </w:p>
    <w:p w14:paraId="2A74222E" w14:textId="77777777" w:rsidR="00D7730D" w:rsidRPr="005C53F2" w:rsidRDefault="00D7730D" w:rsidP="005C53F2">
      <w:pPr>
        <w:pStyle w:val="ListParagraph"/>
        <w:numPr>
          <w:ilvl w:val="1"/>
          <w:numId w:val="7"/>
        </w:numPr>
        <w:spacing w:after="0" w:line="240" w:lineRule="auto"/>
        <w:rPr>
          <w:rFonts w:cstheme="minorHAnsi"/>
        </w:rPr>
      </w:pPr>
      <w:r w:rsidRPr="005C53F2">
        <w:rPr>
          <w:rFonts w:cstheme="minorHAnsi"/>
        </w:rPr>
        <w:t>VU – Voluntary Uncommitted</w:t>
      </w:r>
    </w:p>
    <w:p w14:paraId="44501494" w14:textId="77777777" w:rsidR="00D7730D" w:rsidRPr="005C53F2" w:rsidRDefault="00D7730D" w:rsidP="005C53F2">
      <w:pPr>
        <w:spacing w:after="0" w:line="240" w:lineRule="auto"/>
        <w:rPr>
          <w:rFonts w:cstheme="minorHAnsi"/>
        </w:rPr>
      </w:pPr>
      <w:r w:rsidRPr="005C53F2">
        <w:rPr>
          <w:rFonts w:cstheme="minorHAnsi"/>
        </w:rPr>
        <w:t xml:space="preserve">This code would be followed by the FUND number of the account for which the </w:t>
      </w:r>
      <w:r w:rsidR="00F1725D" w:rsidRPr="005C53F2">
        <w:rPr>
          <w:rFonts w:cstheme="minorHAnsi"/>
        </w:rPr>
        <w:t>cost-</w:t>
      </w:r>
      <w:r w:rsidRPr="005C53F2">
        <w:rPr>
          <w:rFonts w:cstheme="minorHAnsi"/>
        </w:rPr>
        <w:t>sharing relates.</w:t>
      </w:r>
    </w:p>
    <w:p w14:paraId="4F3251C0" w14:textId="439C8B90" w:rsidR="00D7730D" w:rsidRPr="00A60CA0" w:rsidRDefault="00D7730D" w:rsidP="005C53F2">
      <w:pPr>
        <w:spacing w:after="0" w:line="240" w:lineRule="auto"/>
        <w:rPr>
          <w:rFonts w:cstheme="minorHAnsi"/>
        </w:rPr>
      </w:pPr>
      <w:r w:rsidRPr="005C53F2">
        <w:rPr>
          <w:rFonts w:cstheme="minorHAnsi"/>
        </w:rPr>
        <w:t xml:space="preserve">It is also important if you are doing </w:t>
      </w:r>
      <w:r w:rsidR="00F1725D" w:rsidRPr="005C53F2">
        <w:rPr>
          <w:rFonts w:cstheme="minorHAnsi"/>
        </w:rPr>
        <w:t>cost-</w:t>
      </w:r>
      <w:r w:rsidRPr="005C53F2">
        <w:rPr>
          <w:rFonts w:cstheme="minorHAnsi"/>
        </w:rPr>
        <w:t xml:space="preserve">sharing for an off-campus award, that this be tracked separately – and if the award includes both on and off-campus components, that the </w:t>
      </w:r>
      <w:r w:rsidR="00F1725D" w:rsidRPr="005C53F2">
        <w:rPr>
          <w:rFonts w:cstheme="minorHAnsi"/>
        </w:rPr>
        <w:t>cost-</w:t>
      </w:r>
      <w:r w:rsidRPr="005C53F2">
        <w:rPr>
          <w:rFonts w:cstheme="minorHAnsi"/>
        </w:rPr>
        <w:t>share also be tracked based on each component.  Using a</w:t>
      </w:r>
      <w:r w:rsidR="0080406D">
        <w:rPr>
          <w:rFonts w:cstheme="minorHAnsi"/>
        </w:rPr>
        <w:t>n</w:t>
      </w:r>
      <w:r w:rsidRPr="00A60CA0">
        <w:rPr>
          <w:rFonts w:cstheme="minorHAnsi"/>
        </w:rPr>
        <w:t xml:space="preserve"> ON or OFF code would be appropriate in the cost center name.</w:t>
      </w:r>
    </w:p>
    <w:p w14:paraId="6856439B" w14:textId="0696CF1C" w:rsidR="007C0EB0" w:rsidRPr="00A60CA0" w:rsidRDefault="0066372B" w:rsidP="005C53F2">
      <w:pPr>
        <w:spacing w:after="0" w:line="240" w:lineRule="auto"/>
        <w:rPr>
          <w:rFonts w:cstheme="minorHAnsi"/>
        </w:rPr>
      </w:pPr>
      <w:r>
        <w:rPr>
          <w:rFonts w:cstheme="minorHAnsi"/>
        </w:rPr>
        <w:t>Salary cap is not cost share and should not be intermingled with cost share</w:t>
      </w:r>
      <w:r w:rsidRPr="00A60CA0">
        <w:rPr>
          <w:rFonts w:cstheme="minorHAnsi"/>
        </w:rPr>
        <w:t xml:space="preserve"> </w:t>
      </w:r>
      <w:r w:rsidR="00D7730D" w:rsidRPr="00A60CA0">
        <w:rPr>
          <w:rFonts w:cstheme="minorHAnsi"/>
        </w:rPr>
        <w:t xml:space="preserve">in these dedicated </w:t>
      </w:r>
      <w:r w:rsidR="00F1725D" w:rsidRPr="00A60CA0">
        <w:rPr>
          <w:rFonts w:cstheme="minorHAnsi"/>
        </w:rPr>
        <w:t>cost-</w:t>
      </w:r>
      <w:r w:rsidR="00D7730D" w:rsidRPr="00A60CA0">
        <w:rPr>
          <w:rFonts w:cstheme="minorHAnsi"/>
        </w:rPr>
        <w:t>sharing accounts</w:t>
      </w:r>
      <w:r>
        <w:rPr>
          <w:rFonts w:cstheme="minorHAnsi"/>
        </w:rPr>
        <w:t xml:space="preserve">.  </w:t>
      </w:r>
    </w:p>
    <w:p w14:paraId="4C6FC9E6" w14:textId="77777777" w:rsidR="00B6672E" w:rsidRPr="00366CBC" w:rsidRDefault="00B6672E" w:rsidP="005C53F2">
      <w:pPr>
        <w:spacing w:after="0" w:line="240" w:lineRule="auto"/>
        <w:rPr>
          <w:rFonts w:cstheme="minorHAnsi"/>
        </w:rPr>
      </w:pPr>
    </w:p>
    <w:p w14:paraId="506C7E41" w14:textId="77777777" w:rsidR="00A92E73" w:rsidRDefault="00A92E73" w:rsidP="005C53F2">
      <w:pPr>
        <w:pStyle w:val="ListParagraph"/>
        <w:numPr>
          <w:ilvl w:val="0"/>
          <w:numId w:val="2"/>
        </w:numPr>
        <w:spacing w:after="0" w:line="240" w:lineRule="auto"/>
        <w:rPr>
          <w:rFonts w:cstheme="minorHAnsi"/>
          <w:b/>
        </w:rPr>
      </w:pPr>
      <w:r w:rsidRPr="005C53F2">
        <w:rPr>
          <w:rFonts w:cstheme="minorHAnsi"/>
          <w:b/>
        </w:rPr>
        <w:t>RESOURCES</w:t>
      </w:r>
    </w:p>
    <w:p w14:paraId="67A2F95D" w14:textId="77777777" w:rsidR="0080406D" w:rsidRPr="005C53F2" w:rsidRDefault="0080406D" w:rsidP="005C53F2">
      <w:pPr>
        <w:pStyle w:val="ListParagraph"/>
        <w:spacing w:after="0" w:line="240" w:lineRule="auto"/>
        <w:rPr>
          <w:rFonts w:cstheme="minorHAnsi"/>
          <w:b/>
        </w:rPr>
      </w:pPr>
    </w:p>
    <w:p w14:paraId="6D34617F" w14:textId="45F882B0" w:rsidR="00C07CEA" w:rsidRPr="00366CBC" w:rsidRDefault="00C07CEA" w:rsidP="005C53F2">
      <w:pPr>
        <w:spacing w:after="0" w:line="240" w:lineRule="auto"/>
        <w:rPr>
          <w:rFonts w:cstheme="minorHAnsi"/>
        </w:rPr>
      </w:pPr>
      <w:r w:rsidRPr="00A60CA0">
        <w:rPr>
          <w:rFonts w:cstheme="minorHAnsi"/>
          <w:b/>
        </w:rPr>
        <w:t>Uniform Guidance</w:t>
      </w:r>
      <w:r w:rsidRPr="00A60CA0">
        <w:rPr>
          <w:rFonts w:cstheme="minorHAnsi"/>
        </w:rPr>
        <w:t xml:space="preserve"> (</w:t>
      </w:r>
      <w:r w:rsidR="00822339" w:rsidRPr="00A60CA0">
        <w:rPr>
          <w:rFonts w:cstheme="minorHAnsi"/>
        </w:rPr>
        <w:t xml:space="preserve">2 CFR </w:t>
      </w:r>
      <w:hyperlink r:id="rId35" w:anchor="se2.1.200_1306" w:history="1">
        <w:r w:rsidR="00822339" w:rsidRPr="00A60CA0">
          <w:rPr>
            <w:rStyle w:val="Hyperlink"/>
            <w:rFonts w:cstheme="minorHAnsi"/>
          </w:rPr>
          <w:t>200.306</w:t>
        </w:r>
      </w:hyperlink>
      <w:r w:rsidRPr="00A60CA0">
        <w:rPr>
          <w:rFonts w:cstheme="minorHAnsi"/>
        </w:rPr>
        <w:t xml:space="preserve">): This </w:t>
      </w:r>
      <w:r w:rsidR="00F01A08" w:rsidRPr="00A60CA0">
        <w:rPr>
          <w:rFonts w:cstheme="minorHAnsi"/>
        </w:rPr>
        <w:t>section</w:t>
      </w:r>
      <w:r w:rsidRPr="00A60CA0">
        <w:rPr>
          <w:rFonts w:cstheme="minorHAnsi"/>
        </w:rPr>
        <w:t xml:space="preserve"> provides guidance regarding all cost-sharing on federal grants and cooperative ag</w:t>
      </w:r>
      <w:r w:rsidRPr="00366CBC">
        <w:rPr>
          <w:rFonts w:cstheme="minorHAnsi"/>
        </w:rPr>
        <w:t xml:space="preserve">reements. It does not apply to federal contracts. </w:t>
      </w:r>
    </w:p>
    <w:p w14:paraId="3570FAE5" w14:textId="77777777" w:rsidR="0080406D" w:rsidRPr="00366CBC" w:rsidRDefault="0080406D" w:rsidP="005C53F2">
      <w:pPr>
        <w:spacing w:after="0" w:line="240" w:lineRule="auto"/>
        <w:rPr>
          <w:rFonts w:cstheme="minorHAnsi"/>
        </w:rPr>
      </w:pPr>
    </w:p>
    <w:p w14:paraId="0D8D35D5" w14:textId="77777777" w:rsidR="00C07CEA" w:rsidRPr="00366CBC" w:rsidRDefault="00F443CE" w:rsidP="005C53F2">
      <w:pPr>
        <w:spacing w:after="0" w:line="240" w:lineRule="auto"/>
        <w:rPr>
          <w:rFonts w:cstheme="minorHAnsi"/>
        </w:rPr>
      </w:pPr>
      <w:hyperlink r:id="rId36" w:history="1">
        <w:r w:rsidR="00C07CEA" w:rsidRPr="00A60CA0">
          <w:rPr>
            <w:rStyle w:val="Hyperlink"/>
            <w:rFonts w:cstheme="minorHAnsi"/>
            <w:b/>
          </w:rPr>
          <w:t>OMB Clarification</w:t>
        </w:r>
      </w:hyperlink>
      <w:r w:rsidR="00B502D3" w:rsidRPr="00A60CA0">
        <w:rPr>
          <w:rFonts w:cstheme="minorHAnsi"/>
        </w:rPr>
        <w:t xml:space="preserve">: This is the document that clarifies tracking requirements associated with voluntary uncommitted cost-share. This document </w:t>
      </w:r>
      <w:r w:rsidR="00B502D3" w:rsidRPr="00366CBC">
        <w:rPr>
          <w:rFonts w:cstheme="minorHAnsi"/>
        </w:rPr>
        <w:t>also explains the basis for the minimum PI effort rule.</w:t>
      </w:r>
    </w:p>
    <w:p w14:paraId="4A55F1DE" w14:textId="77777777" w:rsidR="0080406D" w:rsidRPr="00366CBC" w:rsidRDefault="0080406D" w:rsidP="005C53F2">
      <w:pPr>
        <w:spacing w:after="0" w:line="240" w:lineRule="auto"/>
        <w:rPr>
          <w:rFonts w:cstheme="minorHAnsi"/>
        </w:rPr>
      </w:pPr>
    </w:p>
    <w:p w14:paraId="7D56E70B" w14:textId="77777777" w:rsidR="00A92E73" w:rsidRPr="00A60CA0" w:rsidRDefault="00F443CE" w:rsidP="005C53F2">
      <w:pPr>
        <w:spacing w:after="0" w:line="240" w:lineRule="auto"/>
        <w:rPr>
          <w:rFonts w:cstheme="minorHAnsi"/>
        </w:rPr>
      </w:pPr>
      <w:hyperlink r:id="rId37" w:history="1">
        <w:r w:rsidR="00B502D3" w:rsidRPr="00A60CA0">
          <w:rPr>
            <w:rStyle w:val="Hyperlink"/>
            <w:rFonts w:cstheme="minorHAnsi"/>
            <w:b/>
          </w:rPr>
          <w:t>PSU Policies</w:t>
        </w:r>
      </w:hyperlink>
      <w:r w:rsidR="00375B58" w:rsidRPr="00A60CA0">
        <w:rPr>
          <w:rFonts w:cstheme="minorHAnsi"/>
        </w:rPr>
        <w:t xml:space="preserve"> on cost-sharing</w:t>
      </w:r>
    </w:p>
    <w:p w14:paraId="09EA99D2" w14:textId="77777777" w:rsidR="00392AFC" w:rsidRPr="00366CBC" w:rsidRDefault="00392AFC" w:rsidP="005C53F2">
      <w:pPr>
        <w:spacing w:after="0" w:line="240" w:lineRule="auto"/>
        <w:rPr>
          <w:rFonts w:cstheme="minorHAnsi"/>
        </w:rPr>
      </w:pPr>
    </w:p>
    <w:p w14:paraId="081BB47B" w14:textId="77777777" w:rsidR="00392AFC" w:rsidRPr="00366CBC" w:rsidRDefault="00392AFC" w:rsidP="005C53F2">
      <w:pPr>
        <w:spacing w:after="0" w:line="240" w:lineRule="auto"/>
        <w:rPr>
          <w:rFonts w:cstheme="minorHAnsi"/>
        </w:rPr>
      </w:pPr>
    </w:p>
    <w:p w14:paraId="29E78616" w14:textId="77777777" w:rsidR="00392AFC" w:rsidRPr="006A3245" w:rsidRDefault="00392AFC" w:rsidP="005C53F2">
      <w:pPr>
        <w:spacing w:after="0" w:line="240" w:lineRule="auto"/>
        <w:rPr>
          <w:rFonts w:cstheme="minorHAnsi"/>
        </w:rPr>
      </w:pPr>
    </w:p>
    <w:p w14:paraId="320FC4B2" w14:textId="77777777" w:rsidR="00392AFC" w:rsidRPr="005C53F2" w:rsidRDefault="00417335" w:rsidP="005C53F2">
      <w:pPr>
        <w:spacing w:after="0" w:line="240" w:lineRule="auto"/>
        <w:contextualSpacing/>
        <w:rPr>
          <w:rFonts w:cstheme="minorHAnsi"/>
        </w:rPr>
      </w:pPr>
      <w:r w:rsidRPr="005C53F2">
        <w:rPr>
          <w:rFonts w:cstheme="minorHAnsi"/>
        </w:rPr>
        <w:t>First draft</w:t>
      </w:r>
      <w:r w:rsidR="00392AFC" w:rsidRPr="005C53F2">
        <w:rPr>
          <w:rFonts w:cstheme="minorHAnsi"/>
        </w:rPr>
        <w:t>: June 22, 2014</w:t>
      </w:r>
    </w:p>
    <w:p w14:paraId="21F9BE2D" w14:textId="6374657C" w:rsidR="00417335" w:rsidRPr="005C53F2" w:rsidRDefault="00417335" w:rsidP="005C53F2">
      <w:pPr>
        <w:spacing w:after="0" w:line="240" w:lineRule="auto"/>
        <w:contextualSpacing/>
        <w:rPr>
          <w:rFonts w:cstheme="minorHAnsi"/>
        </w:rPr>
      </w:pPr>
      <w:r w:rsidRPr="005C53F2">
        <w:rPr>
          <w:rFonts w:cstheme="minorHAnsi"/>
        </w:rPr>
        <w:t xml:space="preserve">Last update: </w:t>
      </w:r>
      <w:r w:rsidR="005C53F2">
        <w:rPr>
          <w:rFonts w:cstheme="minorHAnsi"/>
          <w:highlight w:val="yellow"/>
        </w:rPr>
        <w:t xml:space="preserve">November </w:t>
      </w:r>
      <w:r w:rsidR="00F443CE">
        <w:rPr>
          <w:rFonts w:cstheme="minorHAnsi"/>
          <w:highlight w:val="yellow"/>
        </w:rPr>
        <w:t>30</w:t>
      </w:r>
      <w:r w:rsidR="000B16FA">
        <w:rPr>
          <w:rFonts w:cstheme="minorHAnsi"/>
          <w:highlight w:val="yellow"/>
        </w:rPr>
        <w:t>, 2019</w:t>
      </w:r>
    </w:p>
    <w:p w14:paraId="05019234" w14:textId="6485A0DE" w:rsidR="00417335" w:rsidRPr="005C53F2" w:rsidRDefault="00417335" w:rsidP="005C53F2">
      <w:pPr>
        <w:spacing w:after="0" w:line="240" w:lineRule="auto"/>
        <w:contextualSpacing/>
        <w:rPr>
          <w:rFonts w:cstheme="minorHAnsi"/>
        </w:rPr>
      </w:pPr>
      <w:r w:rsidRPr="005C53F2">
        <w:rPr>
          <w:rFonts w:cstheme="minorHAnsi"/>
        </w:rPr>
        <w:t xml:space="preserve">Author List: John Hanold, </w:t>
      </w:r>
      <w:r w:rsidR="0080406D" w:rsidRPr="005C53F2">
        <w:rPr>
          <w:rFonts w:cstheme="minorHAnsi"/>
        </w:rPr>
        <w:t>Kimberly Croft</w:t>
      </w:r>
      <w:bookmarkStart w:id="0" w:name="_GoBack"/>
      <w:bookmarkEnd w:id="0"/>
    </w:p>
    <w:p w14:paraId="28527DCE" w14:textId="77777777" w:rsidR="00E446BD" w:rsidRPr="00A60CA0" w:rsidRDefault="00E446BD" w:rsidP="005C53F2">
      <w:pPr>
        <w:spacing w:after="0" w:line="240" w:lineRule="auto"/>
        <w:rPr>
          <w:rFonts w:cstheme="minorHAnsi"/>
        </w:rPr>
      </w:pPr>
    </w:p>
    <w:sectPr w:rsidR="00E446BD" w:rsidRPr="00A60CA0">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AAC9E" w14:textId="77777777" w:rsidR="0066372B" w:rsidRDefault="0066372B" w:rsidP="0066372B">
      <w:pPr>
        <w:spacing w:after="0" w:line="240" w:lineRule="auto"/>
      </w:pPr>
      <w:r>
        <w:separator/>
      </w:r>
    </w:p>
  </w:endnote>
  <w:endnote w:type="continuationSeparator" w:id="0">
    <w:p w14:paraId="6B46B0CD" w14:textId="77777777" w:rsidR="0066372B" w:rsidRDefault="0066372B" w:rsidP="0066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791206"/>
      <w:docPartObj>
        <w:docPartGallery w:val="Page Numbers (Bottom of Page)"/>
        <w:docPartUnique/>
      </w:docPartObj>
    </w:sdtPr>
    <w:sdtEndPr/>
    <w:sdtContent>
      <w:sdt>
        <w:sdtPr>
          <w:id w:val="-1769616900"/>
          <w:docPartObj>
            <w:docPartGallery w:val="Page Numbers (Top of Page)"/>
            <w:docPartUnique/>
          </w:docPartObj>
        </w:sdtPr>
        <w:sdtEndPr/>
        <w:sdtContent>
          <w:p w14:paraId="2348EF64" w14:textId="73266E3D" w:rsidR="0066372B" w:rsidRDefault="0066372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14:paraId="4702C471" w14:textId="77777777" w:rsidR="0066372B" w:rsidRDefault="00663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18E1C" w14:textId="77777777" w:rsidR="0066372B" w:rsidRDefault="0066372B" w:rsidP="0066372B">
      <w:pPr>
        <w:spacing w:after="0" w:line="240" w:lineRule="auto"/>
      </w:pPr>
      <w:r>
        <w:separator/>
      </w:r>
    </w:p>
  </w:footnote>
  <w:footnote w:type="continuationSeparator" w:id="0">
    <w:p w14:paraId="0FCEED92" w14:textId="77777777" w:rsidR="0066372B" w:rsidRDefault="0066372B" w:rsidP="00663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112B"/>
    <w:multiLevelType w:val="hybridMultilevel"/>
    <w:tmpl w:val="31DE6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02341"/>
    <w:multiLevelType w:val="hybridMultilevel"/>
    <w:tmpl w:val="3BFA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734C2"/>
    <w:multiLevelType w:val="hybridMultilevel"/>
    <w:tmpl w:val="56B8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760DC"/>
    <w:multiLevelType w:val="hybridMultilevel"/>
    <w:tmpl w:val="5FB622FE"/>
    <w:lvl w:ilvl="0" w:tplc="0274561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117163"/>
    <w:multiLevelType w:val="hybridMultilevel"/>
    <w:tmpl w:val="472A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9451B"/>
    <w:multiLevelType w:val="hybridMultilevel"/>
    <w:tmpl w:val="9E5A8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317DA"/>
    <w:multiLevelType w:val="hybridMultilevel"/>
    <w:tmpl w:val="6318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26A9A"/>
    <w:multiLevelType w:val="hybridMultilevel"/>
    <w:tmpl w:val="864A5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1BA470E"/>
    <w:multiLevelType w:val="hybridMultilevel"/>
    <w:tmpl w:val="57F4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03CA7"/>
    <w:multiLevelType w:val="hybridMultilevel"/>
    <w:tmpl w:val="1A14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2"/>
  </w:num>
  <w:num w:numId="7">
    <w:abstractNumId w:val="5"/>
  </w:num>
  <w:num w:numId="8">
    <w:abstractNumId w:val="8"/>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E73"/>
    <w:rsid w:val="0001445D"/>
    <w:rsid w:val="0003009B"/>
    <w:rsid w:val="00031402"/>
    <w:rsid w:val="00070107"/>
    <w:rsid w:val="000B16FA"/>
    <w:rsid w:val="00110CDC"/>
    <w:rsid w:val="00146EC4"/>
    <w:rsid w:val="0015003A"/>
    <w:rsid w:val="00195B1C"/>
    <w:rsid w:val="0022308F"/>
    <w:rsid w:val="00223951"/>
    <w:rsid w:val="0026312B"/>
    <w:rsid w:val="00273952"/>
    <w:rsid w:val="00291E7D"/>
    <w:rsid w:val="002E27F1"/>
    <w:rsid w:val="002F15F9"/>
    <w:rsid w:val="002F2408"/>
    <w:rsid w:val="00311379"/>
    <w:rsid w:val="00315E11"/>
    <w:rsid w:val="00317B4A"/>
    <w:rsid w:val="00366CBC"/>
    <w:rsid w:val="00370601"/>
    <w:rsid w:val="00375B58"/>
    <w:rsid w:val="00377E65"/>
    <w:rsid w:val="00392AFC"/>
    <w:rsid w:val="003D32E8"/>
    <w:rsid w:val="003E214E"/>
    <w:rsid w:val="003E2E8F"/>
    <w:rsid w:val="00404F6E"/>
    <w:rsid w:val="00417335"/>
    <w:rsid w:val="00440129"/>
    <w:rsid w:val="004C1F7A"/>
    <w:rsid w:val="004D62CD"/>
    <w:rsid w:val="00507769"/>
    <w:rsid w:val="00534438"/>
    <w:rsid w:val="00537864"/>
    <w:rsid w:val="005C53F2"/>
    <w:rsid w:val="00626319"/>
    <w:rsid w:val="006347B9"/>
    <w:rsid w:val="0066372B"/>
    <w:rsid w:val="00672B55"/>
    <w:rsid w:val="006A1AE6"/>
    <w:rsid w:val="006A3245"/>
    <w:rsid w:val="006F3064"/>
    <w:rsid w:val="006F792E"/>
    <w:rsid w:val="007612FC"/>
    <w:rsid w:val="007C0EB0"/>
    <w:rsid w:val="007E226F"/>
    <w:rsid w:val="007F0740"/>
    <w:rsid w:val="0080406D"/>
    <w:rsid w:val="00822339"/>
    <w:rsid w:val="008333D5"/>
    <w:rsid w:val="00852115"/>
    <w:rsid w:val="0086554D"/>
    <w:rsid w:val="00867CF6"/>
    <w:rsid w:val="00876B04"/>
    <w:rsid w:val="00877B74"/>
    <w:rsid w:val="008815D2"/>
    <w:rsid w:val="00915F20"/>
    <w:rsid w:val="009167BD"/>
    <w:rsid w:val="0099336C"/>
    <w:rsid w:val="00993862"/>
    <w:rsid w:val="009A7F17"/>
    <w:rsid w:val="009B0D2A"/>
    <w:rsid w:val="009C07B7"/>
    <w:rsid w:val="009F52E8"/>
    <w:rsid w:val="00A000D7"/>
    <w:rsid w:val="00A40EB6"/>
    <w:rsid w:val="00A60CA0"/>
    <w:rsid w:val="00A62ECF"/>
    <w:rsid w:val="00A6591C"/>
    <w:rsid w:val="00A92E73"/>
    <w:rsid w:val="00AC654A"/>
    <w:rsid w:val="00AF00C8"/>
    <w:rsid w:val="00B137FF"/>
    <w:rsid w:val="00B502D3"/>
    <w:rsid w:val="00B52E54"/>
    <w:rsid w:val="00B6672E"/>
    <w:rsid w:val="00B67A02"/>
    <w:rsid w:val="00B93049"/>
    <w:rsid w:val="00BE161F"/>
    <w:rsid w:val="00BE4FC8"/>
    <w:rsid w:val="00BF3FA3"/>
    <w:rsid w:val="00BF464B"/>
    <w:rsid w:val="00C07CEA"/>
    <w:rsid w:val="00C45F04"/>
    <w:rsid w:val="00C64924"/>
    <w:rsid w:val="00CA68D1"/>
    <w:rsid w:val="00CC540D"/>
    <w:rsid w:val="00D00EBB"/>
    <w:rsid w:val="00D248E8"/>
    <w:rsid w:val="00D41243"/>
    <w:rsid w:val="00D569E7"/>
    <w:rsid w:val="00D76EA8"/>
    <w:rsid w:val="00D7730D"/>
    <w:rsid w:val="00D809A2"/>
    <w:rsid w:val="00DD3A2E"/>
    <w:rsid w:val="00DE10C4"/>
    <w:rsid w:val="00DE11E3"/>
    <w:rsid w:val="00DE6BAA"/>
    <w:rsid w:val="00E21D73"/>
    <w:rsid w:val="00E446BD"/>
    <w:rsid w:val="00E60C61"/>
    <w:rsid w:val="00E72CFF"/>
    <w:rsid w:val="00E94B6D"/>
    <w:rsid w:val="00ED0E58"/>
    <w:rsid w:val="00ED5CF7"/>
    <w:rsid w:val="00EE1E95"/>
    <w:rsid w:val="00EF55D7"/>
    <w:rsid w:val="00EF6D18"/>
    <w:rsid w:val="00F01A08"/>
    <w:rsid w:val="00F1725D"/>
    <w:rsid w:val="00F443CE"/>
    <w:rsid w:val="00F93455"/>
    <w:rsid w:val="00FA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460C"/>
  <w15:docId w15:val="{37D18C74-92C0-4159-A9A1-D843B586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73"/>
    <w:pPr>
      <w:ind w:left="720"/>
      <w:contextualSpacing/>
    </w:pPr>
  </w:style>
  <w:style w:type="character" w:styleId="Hyperlink">
    <w:name w:val="Hyperlink"/>
    <w:basedOn w:val="DefaultParagraphFont"/>
    <w:uiPriority w:val="99"/>
    <w:unhideWhenUsed/>
    <w:rsid w:val="00C07CEA"/>
    <w:rPr>
      <w:color w:val="0000FF" w:themeColor="hyperlink"/>
      <w:u w:val="single"/>
    </w:rPr>
  </w:style>
  <w:style w:type="paragraph" w:styleId="NormalWeb">
    <w:name w:val="Normal (Web)"/>
    <w:basedOn w:val="Normal"/>
    <w:uiPriority w:val="99"/>
    <w:unhideWhenUsed/>
    <w:rsid w:val="00E446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B55"/>
    <w:rPr>
      <w:rFonts w:ascii="Tahoma" w:hAnsi="Tahoma" w:cs="Tahoma"/>
      <w:sz w:val="16"/>
      <w:szCs w:val="16"/>
    </w:rPr>
  </w:style>
  <w:style w:type="character" w:styleId="CommentReference">
    <w:name w:val="annotation reference"/>
    <w:basedOn w:val="DefaultParagraphFont"/>
    <w:uiPriority w:val="99"/>
    <w:semiHidden/>
    <w:unhideWhenUsed/>
    <w:rsid w:val="00E94B6D"/>
    <w:rPr>
      <w:sz w:val="16"/>
      <w:szCs w:val="16"/>
    </w:rPr>
  </w:style>
  <w:style w:type="paragraph" w:styleId="CommentText">
    <w:name w:val="annotation text"/>
    <w:basedOn w:val="Normal"/>
    <w:link w:val="CommentTextChar"/>
    <w:uiPriority w:val="99"/>
    <w:semiHidden/>
    <w:unhideWhenUsed/>
    <w:rsid w:val="00E94B6D"/>
    <w:pPr>
      <w:spacing w:line="240" w:lineRule="auto"/>
    </w:pPr>
    <w:rPr>
      <w:sz w:val="20"/>
      <w:szCs w:val="20"/>
    </w:rPr>
  </w:style>
  <w:style w:type="character" w:customStyle="1" w:styleId="CommentTextChar">
    <w:name w:val="Comment Text Char"/>
    <w:basedOn w:val="DefaultParagraphFont"/>
    <w:link w:val="CommentText"/>
    <w:uiPriority w:val="99"/>
    <w:semiHidden/>
    <w:rsid w:val="00E94B6D"/>
    <w:rPr>
      <w:sz w:val="20"/>
      <w:szCs w:val="20"/>
    </w:rPr>
  </w:style>
  <w:style w:type="paragraph" w:styleId="CommentSubject">
    <w:name w:val="annotation subject"/>
    <w:basedOn w:val="CommentText"/>
    <w:next w:val="CommentText"/>
    <w:link w:val="CommentSubjectChar"/>
    <w:uiPriority w:val="99"/>
    <w:semiHidden/>
    <w:unhideWhenUsed/>
    <w:rsid w:val="00E94B6D"/>
    <w:rPr>
      <w:b/>
      <w:bCs/>
    </w:rPr>
  </w:style>
  <w:style w:type="character" w:customStyle="1" w:styleId="CommentSubjectChar">
    <w:name w:val="Comment Subject Char"/>
    <w:basedOn w:val="CommentTextChar"/>
    <w:link w:val="CommentSubject"/>
    <w:uiPriority w:val="99"/>
    <w:semiHidden/>
    <w:rsid w:val="00E94B6D"/>
    <w:rPr>
      <w:b/>
      <w:bCs/>
      <w:sz w:val="20"/>
      <w:szCs w:val="20"/>
    </w:rPr>
  </w:style>
  <w:style w:type="character" w:styleId="FollowedHyperlink">
    <w:name w:val="FollowedHyperlink"/>
    <w:basedOn w:val="DefaultParagraphFont"/>
    <w:uiPriority w:val="99"/>
    <w:semiHidden/>
    <w:unhideWhenUsed/>
    <w:rsid w:val="00B6672E"/>
    <w:rPr>
      <w:color w:val="800080" w:themeColor="followedHyperlink"/>
      <w:u w:val="single"/>
    </w:rPr>
  </w:style>
  <w:style w:type="paragraph" w:styleId="Header">
    <w:name w:val="header"/>
    <w:basedOn w:val="Normal"/>
    <w:link w:val="HeaderChar"/>
    <w:uiPriority w:val="99"/>
    <w:unhideWhenUsed/>
    <w:rsid w:val="00663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72B"/>
  </w:style>
  <w:style w:type="paragraph" w:styleId="Footer">
    <w:name w:val="footer"/>
    <w:basedOn w:val="Normal"/>
    <w:link w:val="FooterChar"/>
    <w:uiPriority w:val="99"/>
    <w:unhideWhenUsed/>
    <w:rsid w:val="00663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72B"/>
  </w:style>
  <w:style w:type="character" w:styleId="UnresolvedMention">
    <w:name w:val="Unresolved Mention"/>
    <w:basedOn w:val="DefaultParagraphFont"/>
    <w:uiPriority w:val="99"/>
    <w:semiHidden/>
    <w:unhideWhenUsed/>
    <w:rsid w:val="005C53F2"/>
    <w:rPr>
      <w:color w:val="605E5C"/>
      <w:shd w:val="clear" w:color="auto" w:fill="E1DFDD"/>
    </w:rPr>
  </w:style>
  <w:style w:type="table" w:styleId="TableGrid">
    <w:name w:val="Table Grid"/>
    <w:basedOn w:val="TableNormal"/>
    <w:uiPriority w:val="59"/>
    <w:rsid w:val="00404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16425">
      <w:bodyDiv w:val="1"/>
      <w:marLeft w:val="0"/>
      <w:marRight w:val="0"/>
      <w:marTop w:val="0"/>
      <w:marBottom w:val="0"/>
      <w:divBdr>
        <w:top w:val="none" w:sz="0" w:space="0" w:color="auto"/>
        <w:left w:val="none" w:sz="0" w:space="0" w:color="auto"/>
        <w:bottom w:val="none" w:sz="0" w:space="0" w:color="auto"/>
        <w:right w:val="none" w:sz="0" w:space="0" w:color="auto"/>
      </w:divBdr>
    </w:div>
    <w:div w:id="549919934">
      <w:bodyDiv w:val="1"/>
      <w:marLeft w:val="0"/>
      <w:marRight w:val="0"/>
      <w:marTop w:val="0"/>
      <w:marBottom w:val="0"/>
      <w:divBdr>
        <w:top w:val="none" w:sz="0" w:space="0" w:color="auto"/>
        <w:left w:val="none" w:sz="0" w:space="0" w:color="auto"/>
        <w:bottom w:val="none" w:sz="0" w:space="0" w:color="auto"/>
        <w:right w:val="none" w:sz="0" w:space="0" w:color="auto"/>
      </w:divBdr>
    </w:div>
    <w:div w:id="618410507">
      <w:bodyDiv w:val="1"/>
      <w:marLeft w:val="0"/>
      <w:marRight w:val="0"/>
      <w:marTop w:val="0"/>
      <w:marBottom w:val="0"/>
      <w:divBdr>
        <w:top w:val="none" w:sz="0" w:space="0" w:color="auto"/>
        <w:left w:val="none" w:sz="0" w:space="0" w:color="auto"/>
        <w:bottom w:val="none" w:sz="0" w:space="0" w:color="auto"/>
        <w:right w:val="none" w:sz="0" w:space="0" w:color="auto"/>
      </w:divBdr>
    </w:div>
    <w:div w:id="1069571245">
      <w:bodyDiv w:val="1"/>
      <w:marLeft w:val="0"/>
      <w:marRight w:val="0"/>
      <w:marTop w:val="0"/>
      <w:marBottom w:val="0"/>
      <w:divBdr>
        <w:top w:val="none" w:sz="0" w:space="0" w:color="auto"/>
        <w:left w:val="none" w:sz="0" w:space="0" w:color="auto"/>
        <w:bottom w:val="none" w:sz="0" w:space="0" w:color="auto"/>
        <w:right w:val="none" w:sz="0" w:space="0" w:color="auto"/>
      </w:divBdr>
    </w:div>
    <w:div w:id="1105419208">
      <w:bodyDiv w:val="1"/>
      <w:marLeft w:val="0"/>
      <w:marRight w:val="0"/>
      <w:marTop w:val="0"/>
      <w:marBottom w:val="0"/>
      <w:divBdr>
        <w:top w:val="none" w:sz="0" w:space="0" w:color="auto"/>
        <w:left w:val="none" w:sz="0" w:space="0" w:color="auto"/>
        <w:bottom w:val="none" w:sz="0" w:space="0" w:color="auto"/>
        <w:right w:val="none" w:sz="0" w:space="0" w:color="auto"/>
      </w:divBdr>
    </w:div>
    <w:div w:id="1148866962">
      <w:bodyDiv w:val="1"/>
      <w:marLeft w:val="0"/>
      <w:marRight w:val="0"/>
      <w:marTop w:val="0"/>
      <w:marBottom w:val="0"/>
      <w:divBdr>
        <w:top w:val="none" w:sz="0" w:space="0" w:color="auto"/>
        <w:left w:val="none" w:sz="0" w:space="0" w:color="auto"/>
        <w:bottom w:val="none" w:sz="0" w:space="0" w:color="auto"/>
        <w:right w:val="none" w:sz="0" w:space="0" w:color="auto"/>
      </w:divBdr>
    </w:div>
    <w:div w:id="1250843934">
      <w:bodyDiv w:val="1"/>
      <w:marLeft w:val="0"/>
      <w:marRight w:val="0"/>
      <w:marTop w:val="0"/>
      <w:marBottom w:val="0"/>
      <w:divBdr>
        <w:top w:val="none" w:sz="0" w:space="0" w:color="auto"/>
        <w:left w:val="none" w:sz="0" w:space="0" w:color="auto"/>
        <w:bottom w:val="none" w:sz="0" w:space="0" w:color="auto"/>
        <w:right w:val="none" w:sz="0" w:space="0" w:color="auto"/>
      </w:divBdr>
    </w:div>
    <w:div w:id="1301034431">
      <w:bodyDiv w:val="1"/>
      <w:marLeft w:val="0"/>
      <w:marRight w:val="0"/>
      <w:marTop w:val="0"/>
      <w:marBottom w:val="0"/>
      <w:divBdr>
        <w:top w:val="none" w:sz="0" w:space="0" w:color="auto"/>
        <w:left w:val="none" w:sz="0" w:space="0" w:color="auto"/>
        <w:bottom w:val="none" w:sz="0" w:space="0" w:color="auto"/>
        <w:right w:val="none" w:sz="0" w:space="0" w:color="auto"/>
      </w:divBdr>
    </w:div>
    <w:div w:id="1302929798">
      <w:bodyDiv w:val="1"/>
      <w:marLeft w:val="0"/>
      <w:marRight w:val="0"/>
      <w:marTop w:val="0"/>
      <w:marBottom w:val="0"/>
      <w:divBdr>
        <w:top w:val="none" w:sz="0" w:space="0" w:color="auto"/>
        <w:left w:val="none" w:sz="0" w:space="0" w:color="auto"/>
        <w:bottom w:val="none" w:sz="0" w:space="0" w:color="auto"/>
        <w:right w:val="none" w:sz="0" w:space="0" w:color="auto"/>
      </w:divBdr>
    </w:div>
    <w:div w:id="18624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ru.psu.edu/policies/RA50.html" TargetMode="External"/><Relationship Id="rId13" Type="http://schemas.openxmlformats.org/officeDocument/2006/relationships/hyperlink" Target="https://guru.psu.edu/policies/RAG51.html" TargetMode="External"/><Relationship Id="rId18" Type="http://schemas.openxmlformats.org/officeDocument/2006/relationships/hyperlink" Target="http://www.ecfr.gov/cgi-bin/retrieveECFR?gp=1&amp;SID=4e84f69382b3d1422ad60ca9f1d993be&amp;ty=HTML&amp;h=L&amp;n=2y1.1.2.2.1&amp;r=PART" TargetMode="External"/><Relationship Id="rId26" Type="http://schemas.openxmlformats.org/officeDocument/2006/relationships/hyperlink" Target="http://guru.psu.edu/policies/OHR/HR45.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uru.psu.edu/policies/RA50.html" TargetMode="External"/><Relationship Id="rId34" Type="http://schemas.openxmlformats.org/officeDocument/2006/relationships/hyperlink" Target="http://www.ecfr.gov/cgi-bin/retrieveECFR?gp=1&amp;SID=4e84f69382b3d1422ad60ca9f1d993be&amp;ty=HTML&amp;h=L&amp;n=2y1.1.2.2.1&amp;r=PART" TargetMode="External"/><Relationship Id="rId7" Type="http://schemas.openxmlformats.org/officeDocument/2006/relationships/endnotes" Target="endnotes.xml"/><Relationship Id="rId12" Type="http://schemas.openxmlformats.org/officeDocument/2006/relationships/hyperlink" Target="http://www.ecfr.gov/cgi-bin/retrieveECFR?gp=1&amp;SID=4e84f69382b3d1422ad60ca9f1d993be&amp;ty=HTML&amp;h=L&amp;n=2y1.1.2.2.1&amp;r=PART" TargetMode="External"/><Relationship Id="rId17" Type="http://schemas.openxmlformats.org/officeDocument/2006/relationships/hyperlink" Target="http://www.ecfr.gov/cgi-bin/retrieveECFR?gp=1&amp;SID=4e84f69382b3d1422ad60ca9f1d993be&amp;ty=HTML&amp;h=L&amp;n=2y1.1.2.2.1&amp;r=PART" TargetMode="External"/><Relationship Id="rId25" Type="http://schemas.openxmlformats.org/officeDocument/2006/relationships/hyperlink" Target="http://www.ecfr.gov/cgi-bin/retrieveECFR?gp=1&amp;SID=4e84f69382b3d1422ad60ca9f1d993be&amp;ty=HTML&amp;h=L&amp;n=2y1.1.2.2.1&amp;r=PART" TargetMode="External"/><Relationship Id="rId33" Type="http://schemas.openxmlformats.org/officeDocument/2006/relationships/hyperlink" Target="http://www.ecfr.gov/cgi-bin/retrieveECFR?gp=1&amp;SID=4e84f69382b3d1422ad60ca9f1d993be&amp;ty=HTML&amp;h=L&amp;n=2y1.1.2.2.1&amp;r=PAR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cfr.gov/cgi-bin/retrieveECFR?gp=1&amp;SID=4e84f69382b3d1422ad60ca9f1d993be&amp;ty=HTML&amp;h=L&amp;n=2y1.1.2.2.1&amp;r=PART" TargetMode="External"/><Relationship Id="rId20" Type="http://schemas.openxmlformats.org/officeDocument/2006/relationships/hyperlink" Target="https://guru.psu.edu/policies/RA50.html" TargetMode="External"/><Relationship Id="rId29" Type="http://schemas.openxmlformats.org/officeDocument/2006/relationships/hyperlink" Target="http://www.research.psu.edu/osp/manage-awards/major-cost-categories/Compensation%20FAQ%20-2015-06-2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ru.psu.edu/policies/RA50.html" TargetMode="External"/><Relationship Id="rId24" Type="http://schemas.openxmlformats.org/officeDocument/2006/relationships/hyperlink" Target="http://www.ecfr.gov/cgi-bin/retrieveECFR?gp=1&amp;SID=4e84f69382b3d1422ad60ca9f1d993be&amp;ty=HTML&amp;h=L&amp;n=2y1.1.2.2.1&amp;r=PART" TargetMode="External"/><Relationship Id="rId32" Type="http://schemas.openxmlformats.org/officeDocument/2006/relationships/hyperlink" Target="http://www.ecfr.gov/cgi-bin/retrieveECFR?gp=1&amp;SID=4e84f69382b3d1422ad60ca9f1d993be&amp;ty=HTML&amp;h=L&amp;n=2y1.1.2.2.1&amp;r=PART" TargetMode="External"/><Relationship Id="rId37" Type="http://schemas.openxmlformats.org/officeDocument/2006/relationships/hyperlink" Target="http://www.research.psu.edu/osp/prepare-proposals/develop-budget/cost-sharing-matchin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fr.gov/cgi-bin/retrieveECFR?gp=1&amp;SID=4e84f69382b3d1422ad60ca9f1d993be&amp;ty=HTML&amp;h=L&amp;n=2y1.1.2.2.1&amp;r=PART" TargetMode="External"/><Relationship Id="rId23" Type="http://schemas.openxmlformats.org/officeDocument/2006/relationships/hyperlink" Target="https://www.research.psu.edu/osp/prepare-proposals/develop-budget/cost-sharing-matching" TargetMode="External"/><Relationship Id="rId28" Type="http://schemas.openxmlformats.org/officeDocument/2006/relationships/hyperlink" Target="https://www.research.psu.edu/Rate_Summary_Sheet" TargetMode="External"/><Relationship Id="rId36" Type="http://schemas.openxmlformats.org/officeDocument/2006/relationships/hyperlink" Target="http://www.whitehouse.gov/omb/memoranda_m01-06" TargetMode="External"/><Relationship Id="rId10" Type="http://schemas.openxmlformats.org/officeDocument/2006/relationships/hyperlink" Target="http://www.ecfr.gov/cgi-bin/retrieveECFR?gp=1&amp;SID=4e84f69382b3d1422ad60ca9f1d993be&amp;ty=HTML&amp;h=L&amp;n=2y1.1.2.2.1&amp;r=PART" TargetMode="External"/><Relationship Id="rId19" Type="http://schemas.openxmlformats.org/officeDocument/2006/relationships/hyperlink" Target="http://www.ecfr.gov/cgi-bin/retrieveECFR?gp=1&amp;SID=4e84f69382b3d1422ad60ca9f1d993be&amp;ty=HTML&amp;h=L&amp;n=2y1.1.2.2.1&amp;r=PART" TargetMode="External"/><Relationship Id="rId31" Type="http://schemas.openxmlformats.org/officeDocument/2006/relationships/hyperlink" Target="http://www.research.psu.edu/osp/commonly-requested-Information" TargetMode="External"/><Relationship Id="rId4" Type="http://schemas.openxmlformats.org/officeDocument/2006/relationships/settings" Target="settings.xml"/><Relationship Id="rId9" Type="http://schemas.openxmlformats.org/officeDocument/2006/relationships/hyperlink" Target="https://guru.psu.edu/policies/RA50.html" TargetMode="External"/><Relationship Id="rId14" Type="http://schemas.openxmlformats.org/officeDocument/2006/relationships/hyperlink" Target="https://guru.psu.edu/policies/RAG52.html" TargetMode="External"/><Relationship Id="rId22" Type="http://schemas.openxmlformats.org/officeDocument/2006/relationships/hyperlink" Target="http://www.ecfr.gov/cgi-bin/retrieveECFR?gp=1&amp;SID=4e84f69382b3d1422ad60ca9f1d993be&amp;ty=HTML&amp;h=L&amp;n=2y1.1.2.2.1&amp;r=PART" TargetMode="External"/><Relationship Id="rId27" Type="http://schemas.openxmlformats.org/officeDocument/2006/relationships/hyperlink" Target="https://www.research.psu.edu/osp/prepare-proposals/develop-budget/cost-sharing-matching" TargetMode="External"/><Relationship Id="rId30" Type="http://schemas.openxmlformats.org/officeDocument/2006/relationships/hyperlink" Target="https://guru.psu.edu/policies/RAG64.html" TargetMode="External"/><Relationship Id="rId35" Type="http://schemas.openxmlformats.org/officeDocument/2006/relationships/hyperlink" Target="http://www.ecfr.gov/cgi-bin/retrieveECFR?gp=1&amp;SID=4e84f69382b3d1422ad60ca9f1d993be&amp;ty=HTML&amp;h=L&amp;n=2y1.1.2.2.1&amp;r=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2701A-EBBB-4721-96D7-FC57B872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4970</Words>
  <Characters>28330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Hanold, John</dc:creator>
  <cp:lastModifiedBy>jhh6@om.psu.edu</cp:lastModifiedBy>
  <cp:revision>3</cp:revision>
  <cp:lastPrinted>2014-08-31T22:14:00Z</cp:lastPrinted>
  <dcterms:created xsi:type="dcterms:W3CDTF">2019-11-30T19:50:00Z</dcterms:created>
  <dcterms:modified xsi:type="dcterms:W3CDTF">2019-11-30T19:54:00Z</dcterms:modified>
</cp:coreProperties>
</file>